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965F" w14:textId="58AB0A5A" w:rsidR="00BF2DC9" w:rsidRDefault="00BF2DC9" w:rsidP="007E689E">
      <w:pPr>
        <w:keepNext/>
        <w:widowControl w:val="0"/>
        <w:jc w:val="both"/>
        <w:outlineLvl w:val="3"/>
        <w:rPr>
          <w:rFonts w:ascii="Arial" w:hAnsi="Arial" w:cs="Arial"/>
          <w:b/>
          <w:sz w:val="20"/>
          <w:szCs w:val="20"/>
          <w:lang w:eastAsia="sl-SI"/>
        </w:rPr>
      </w:pPr>
    </w:p>
    <w:p w14:paraId="34B90413" w14:textId="38DE1D87" w:rsidR="00564634" w:rsidRDefault="00564634" w:rsidP="007E689E">
      <w:pPr>
        <w:keepNext/>
        <w:widowControl w:val="0"/>
        <w:jc w:val="both"/>
        <w:outlineLvl w:val="3"/>
        <w:rPr>
          <w:rFonts w:ascii="Arial" w:hAnsi="Arial" w:cs="Arial"/>
          <w:b/>
          <w:sz w:val="20"/>
          <w:szCs w:val="20"/>
          <w:lang w:eastAsia="sl-SI"/>
        </w:rPr>
      </w:pPr>
    </w:p>
    <w:p w14:paraId="3C1F889A" w14:textId="77777777" w:rsidR="00564634" w:rsidRPr="00DD6E7B" w:rsidRDefault="00564634" w:rsidP="007E689E">
      <w:pPr>
        <w:keepNext/>
        <w:widowControl w:val="0"/>
        <w:jc w:val="both"/>
        <w:outlineLvl w:val="3"/>
        <w:rPr>
          <w:rFonts w:ascii="Arial" w:hAnsi="Arial" w:cs="Arial"/>
          <w:b/>
          <w:sz w:val="20"/>
          <w:szCs w:val="20"/>
          <w:lang w:eastAsia="sl-SI"/>
        </w:rPr>
      </w:pPr>
    </w:p>
    <w:p w14:paraId="74DE17C9" w14:textId="77777777" w:rsidR="00622346" w:rsidRPr="00DF105A" w:rsidRDefault="00622346" w:rsidP="00622346">
      <w:pPr>
        <w:widowControl w:val="0"/>
        <w:autoSpaceDE w:val="0"/>
        <w:autoSpaceDN w:val="0"/>
        <w:adjustRightInd w:val="0"/>
        <w:jc w:val="center"/>
        <w:rPr>
          <w:rFonts w:ascii="Arial" w:hAnsi="Arial" w:cs="Arial"/>
          <w:b/>
          <w:bCs/>
          <w:sz w:val="22"/>
          <w:szCs w:val="22"/>
          <w:lang w:eastAsia="sl-SI"/>
        </w:rPr>
      </w:pPr>
    </w:p>
    <w:p w14:paraId="074374AE" w14:textId="77777777" w:rsidR="00EB6938" w:rsidRPr="00DF105A" w:rsidRDefault="00EB6938" w:rsidP="00622346">
      <w:pPr>
        <w:widowControl w:val="0"/>
        <w:autoSpaceDE w:val="0"/>
        <w:autoSpaceDN w:val="0"/>
        <w:adjustRightInd w:val="0"/>
        <w:jc w:val="center"/>
        <w:rPr>
          <w:rFonts w:ascii="Arial" w:hAnsi="Arial" w:cs="Arial"/>
          <w:b/>
          <w:bCs/>
          <w:sz w:val="22"/>
          <w:szCs w:val="22"/>
          <w:lang w:eastAsia="sl-SI"/>
        </w:rPr>
      </w:pPr>
      <w:r w:rsidRPr="00DF105A">
        <w:rPr>
          <w:rFonts w:ascii="Arial" w:hAnsi="Arial" w:cs="Arial"/>
          <w:b/>
          <w:bCs/>
          <w:sz w:val="22"/>
          <w:szCs w:val="22"/>
          <w:lang w:eastAsia="sl-SI"/>
        </w:rPr>
        <w:t>OPIS NAROČILA</w:t>
      </w:r>
    </w:p>
    <w:p w14:paraId="41DFF806" w14:textId="77777777" w:rsidR="003D5228" w:rsidRPr="00DD6E7B" w:rsidRDefault="003D5228" w:rsidP="00622346">
      <w:pPr>
        <w:widowControl w:val="0"/>
        <w:autoSpaceDE w:val="0"/>
        <w:autoSpaceDN w:val="0"/>
        <w:adjustRightInd w:val="0"/>
        <w:jc w:val="center"/>
        <w:rPr>
          <w:rFonts w:ascii="Arial" w:hAnsi="Arial" w:cs="Arial"/>
          <w:b/>
          <w:bCs/>
          <w:sz w:val="20"/>
          <w:szCs w:val="20"/>
          <w:lang w:eastAsia="sl-SI"/>
        </w:rPr>
      </w:pPr>
    </w:p>
    <w:p w14:paraId="670CE89D" w14:textId="47CEE0A3" w:rsidR="00353EF5" w:rsidRPr="00DD6E7B" w:rsidRDefault="00353EF5" w:rsidP="0088080B">
      <w:pPr>
        <w:widowControl w:val="0"/>
        <w:autoSpaceDE w:val="0"/>
        <w:autoSpaceDN w:val="0"/>
        <w:adjustRightInd w:val="0"/>
        <w:jc w:val="center"/>
        <w:rPr>
          <w:rFonts w:ascii="Arial" w:hAnsi="Arial" w:cs="Arial"/>
          <w:b/>
          <w:bCs/>
          <w:sz w:val="22"/>
          <w:szCs w:val="22"/>
          <w:lang w:eastAsia="sl-SI"/>
        </w:rPr>
      </w:pPr>
      <w:bookmarkStart w:id="0" w:name="_Hlk507443758"/>
      <w:r w:rsidRPr="00353EF5">
        <w:rPr>
          <w:rFonts w:ascii="Arial" w:hAnsi="Arial" w:cs="Arial"/>
          <w:b/>
          <w:bCs/>
          <w:sz w:val="22"/>
          <w:szCs w:val="22"/>
          <w:lang w:eastAsia="sl-SI"/>
        </w:rPr>
        <w:t>RECENZIJ</w:t>
      </w:r>
      <w:r>
        <w:rPr>
          <w:rFonts w:ascii="Arial" w:hAnsi="Arial" w:cs="Arial"/>
          <w:b/>
          <w:bCs/>
          <w:sz w:val="22"/>
          <w:szCs w:val="22"/>
          <w:lang w:eastAsia="sl-SI"/>
        </w:rPr>
        <w:t>E</w:t>
      </w:r>
      <w:r w:rsidRPr="00353EF5">
        <w:rPr>
          <w:rFonts w:ascii="Arial" w:hAnsi="Arial" w:cs="Arial"/>
          <w:b/>
          <w:bCs/>
          <w:sz w:val="22"/>
          <w:szCs w:val="22"/>
          <w:lang w:eastAsia="sl-SI"/>
        </w:rPr>
        <w:t xml:space="preserve"> IN REVIZIJ</w:t>
      </w:r>
      <w:r>
        <w:rPr>
          <w:rFonts w:ascii="Arial" w:hAnsi="Arial" w:cs="Arial"/>
          <w:b/>
          <w:bCs/>
          <w:sz w:val="22"/>
          <w:szCs w:val="22"/>
          <w:lang w:eastAsia="sl-SI"/>
        </w:rPr>
        <w:t>E</w:t>
      </w:r>
      <w:r w:rsidRPr="00353EF5">
        <w:rPr>
          <w:rFonts w:ascii="Arial" w:hAnsi="Arial" w:cs="Arial"/>
          <w:b/>
          <w:bCs/>
          <w:sz w:val="22"/>
          <w:szCs w:val="22"/>
          <w:lang w:eastAsia="sl-SI"/>
        </w:rPr>
        <w:t xml:space="preserve"> PROJEKTNIH DOKUMENTACIJ pri investicijah na državnih cestah Direkcije RS za infrastrukturo</w:t>
      </w:r>
      <w:bookmarkEnd w:id="0"/>
      <w:r w:rsidRPr="00353EF5">
        <w:rPr>
          <w:rFonts w:ascii="Arial" w:hAnsi="Arial" w:cs="Arial"/>
          <w:b/>
          <w:bCs/>
          <w:sz w:val="22"/>
          <w:szCs w:val="22"/>
          <w:lang w:eastAsia="sl-SI"/>
        </w:rPr>
        <w:t xml:space="preserve"> / 20</w:t>
      </w:r>
      <w:r w:rsidR="00213CA0">
        <w:rPr>
          <w:rFonts w:ascii="Arial" w:hAnsi="Arial" w:cs="Arial"/>
          <w:b/>
          <w:bCs/>
          <w:sz w:val="22"/>
          <w:szCs w:val="22"/>
          <w:lang w:eastAsia="sl-SI"/>
        </w:rPr>
        <w:t>2</w:t>
      </w:r>
      <w:r w:rsidR="00EC58EF">
        <w:rPr>
          <w:rFonts w:ascii="Arial" w:hAnsi="Arial" w:cs="Arial"/>
          <w:b/>
          <w:bCs/>
          <w:sz w:val="22"/>
          <w:szCs w:val="22"/>
          <w:lang w:eastAsia="sl-SI"/>
        </w:rPr>
        <w:t>1</w:t>
      </w:r>
      <w:r w:rsidRPr="00353EF5">
        <w:rPr>
          <w:rFonts w:ascii="Arial" w:hAnsi="Arial" w:cs="Arial"/>
          <w:b/>
          <w:bCs/>
          <w:sz w:val="22"/>
          <w:szCs w:val="22"/>
          <w:lang w:eastAsia="sl-SI"/>
        </w:rPr>
        <w:t xml:space="preserve"> - 1</w:t>
      </w:r>
    </w:p>
    <w:p w14:paraId="30ED7FAD" w14:textId="77777777" w:rsidR="00A956DC" w:rsidRPr="00DD6E7B" w:rsidRDefault="00A956DC" w:rsidP="007E689E">
      <w:pPr>
        <w:widowControl w:val="0"/>
        <w:autoSpaceDE w:val="0"/>
        <w:autoSpaceDN w:val="0"/>
        <w:adjustRightInd w:val="0"/>
        <w:jc w:val="both"/>
        <w:rPr>
          <w:rFonts w:ascii="Arial" w:hAnsi="Arial" w:cs="Arial"/>
          <w:b/>
          <w:bCs/>
          <w:sz w:val="20"/>
          <w:szCs w:val="20"/>
          <w:lang w:eastAsia="sl-SI"/>
        </w:rPr>
      </w:pPr>
    </w:p>
    <w:p w14:paraId="49657811" w14:textId="77777777" w:rsidR="00EB6938" w:rsidRPr="00DD6E7B" w:rsidRDefault="00EB6938" w:rsidP="009C5C65">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DD6E7B">
        <w:rPr>
          <w:rFonts w:ascii="Arial" w:hAnsi="Arial" w:cs="Arial"/>
          <w:b/>
          <w:bCs/>
          <w:sz w:val="20"/>
          <w:szCs w:val="20"/>
          <w:lang w:eastAsia="sl-SI"/>
        </w:rPr>
        <w:t xml:space="preserve">SPLOŠNO </w:t>
      </w:r>
    </w:p>
    <w:p w14:paraId="54BBFF4A" w14:textId="0E7AE8A8" w:rsidR="00EB6938" w:rsidRPr="00DD6E7B" w:rsidRDefault="00EB6938" w:rsidP="007E689E">
      <w:pPr>
        <w:widowControl w:val="0"/>
        <w:autoSpaceDE w:val="0"/>
        <w:autoSpaceDN w:val="0"/>
        <w:adjustRightInd w:val="0"/>
        <w:jc w:val="both"/>
        <w:rPr>
          <w:rFonts w:ascii="Arial" w:hAnsi="Arial" w:cs="Arial"/>
          <w:sz w:val="20"/>
          <w:szCs w:val="20"/>
          <w:lang w:eastAsia="sl-SI"/>
        </w:rPr>
      </w:pPr>
    </w:p>
    <w:p w14:paraId="36F80C16" w14:textId="0046B27D" w:rsidR="00353EF5" w:rsidRPr="00353EF5" w:rsidRDefault="00353EF5" w:rsidP="00353EF5">
      <w:pPr>
        <w:widowControl w:val="0"/>
        <w:autoSpaceDE w:val="0"/>
        <w:autoSpaceDN w:val="0"/>
        <w:adjustRightInd w:val="0"/>
        <w:jc w:val="both"/>
        <w:rPr>
          <w:rFonts w:ascii="Arial" w:hAnsi="Arial" w:cs="Arial"/>
          <w:sz w:val="20"/>
          <w:szCs w:val="20"/>
          <w:lang w:eastAsia="sl-SI"/>
        </w:rPr>
      </w:pPr>
      <w:r w:rsidRPr="007A5898">
        <w:rPr>
          <w:rFonts w:ascii="Arial" w:hAnsi="Arial" w:cs="Arial"/>
          <w:sz w:val="20"/>
          <w:szCs w:val="20"/>
          <w:lang w:eastAsia="sl-SI"/>
        </w:rPr>
        <w:t>Predmet javnega naročila so "Recenzije in revizije projektnih dokumentacij pri investicijah na državnih cestah, na G+R cestah Direkcije RS za infrastrukturo/ 20</w:t>
      </w:r>
      <w:r w:rsidR="00213CA0" w:rsidRPr="007A5898">
        <w:rPr>
          <w:rFonts w:ascii="Arial" w:hAnsi="Arial" w:cs="Arial"/>
          <w:sz w:val="20"/>
          <w:szCs w:val="20"/>
          <w:lang w:eastAsia="sl-SI"/>
        </w:rPr>
        <w:t>20</w:t>
      </w:r>
      <w:r w:rsidRPr="007A5898">
        <w:rPr>
          <w:rFonts w:ascii="Arial" w:hAnsi="Arial" w:cs="Arial"/>
          <w:sz w:val="20"/>
          <w:szCs w:val="20"/>
          <w:lang w:eastAsia="sl-SI"/>
        </w:rPr>
        <w:t xml:space="preserve">-1« pri izvedbi </w:t>
      </w:r>
      <w:r w:rsidR="00E04E0E">
        <w:rPr>
          <w:rFonts w:ascii="Arial" w:hAnsi="Arial" w:cs="Arial"/>
          <w:sz w:val="20"/>
          <w:szCs w:val="20"/>
          <w:lang w:eastAsia="sl-SI"/>
        </w:rPr>
        <w:t>25</w:t>
      </w:r>
      <w:r w:rsidR="00336F1D" w:rsidRPr="007A5898">
        <w:rPr>
          <w:rFonts w:ascii="Arial" w:hAnsi="Arial" w:cs="Arial"/>
          <w:sz w:val="20"/>
          <w:szCs w:val="20"/>
          <w:lang w:eastAsia="sl-SI"/>
        </w:rPr>
        <w:t xml:space="preserve"> investicijskih</w:t>
      </w:r>
      <w:r w:rsidRPr="007A5898">
        <w:rPr>
          <w:rFonts w:ascii="Arial" w:hAnsi="Arial" w:cs="Arial"/>
          <w:sz w:val="20"/>
          <w:szCs w:val="20"/>
          <w:lang w:eastAsia="sl-SI"/>
        </w:rPr>
        <w:t xml:space="preserve"> projektov, ki se oddajajo </w:t>
      </w:r>
      <w:r w:rsidR="00336F1D" w:rsidRPr="007A5898">
        <w:rPr>
          <w:rFonts w:ascii="Arial" w:hAnsi="Arial" w:cs="Arial"/>
          <w:sz w:val="20"/>
          <w:szCs w:val="20"/>
          <w:lang w:eastAsia="sl-SI"/>
        </w:rPr>
        <w:t xml:space="preserve">v </w:t>
      </w:r>
      <w:r w:rsidR="00283EAA">
        <w:rPr>
          <w:rFonts w:ascii="Arial" w:hAnsi="Arial" w:cs="Arial"/>
          <w:sz w:val="20"/>
          <w:szCs w:val="20"/>
          <w:lang w:eastAsia="sl-SI"/>
        </w:rPr>
        <w:t>8</w:t>
      </w:r>
      <w:r w:rsidR="00336F1D" w:rsidRPr="007A5898">
        <w:rPr>
          <w:rFonts w:ascii="Arial" w:hAnsi="Arial" w:cs="Arial"/>
          <w:sz w:val="20"/>
          <w:szCs w:val="20"/>
          <w:lang w:eastAsia="sl-SI"/>
        </w:rPr>
        <w:t xml:space="preserve"> </w:t>
      </w:r>
      <w:r w:rsidRPr="007A5898">
        <w:rPr>
          <w:rFonts w:ascii="Arial" w:hAnsi="Arial" w:cs="Arial"/>
          <w:sz w:val="20"/>
          <w:szCs w:val="20"/>
          <w:lang w:eastAsia="sl-SI"/>
        </w:rPr>
        <w:t>sklopih v skladu z Zakon o javnem naročanju (Uradni</w:t>
      </w:r>
      <w:r w:rsidRPr="00E075AB">
        <w:rPr>
          <w:rFonts w:ascii="Arial" w:hAnsi="Arial" w:cs="Arial"/>
          <w:sz w:val="20"/>
          <w:szCs w:val="20"/>
          <w:lang w:eastAsia="sl-SI"/>
        </w:rPr>
        <w:t xml:space="preserve"> list RS, št. </w:t>
      </w:r>
      <w:hyperlink r:id="rId8" w:tgtFrame="_blank" w:tooltip="Zakon o javnem naročanju (ZJN-3)" w:history="1">
        <w:r w:rsidRPr="00E075AB">
          <w:rPr>
            <w:rFonts w:ascii="Arial" w:hAnsi="Arial" w:cs="Arial"/>
            <w:sz w:val="20"/>
            <w:szCs w:val="20"/>
            <w:lang w:eastAsia="sl-SI"/>
          </w:rPr>
          <w:t>91/15</w:t>
        </w:r>
      </w:hyperlink>
      <w:r w:rsidRPr="00E075AB">
        <w:rPr>
          <w:rFonts w:ascii="Arial" w:hAnsi="Arial" w:cs="Arial"/>
          <w:sz w:val="20"/>
          <w:szCs w:val="20"/>
          <w:lang w:eastAsia="sl-SI"/>
        </w:rPr>
        <w:t xml:space="preserve"> in </w:t>
      </w:r>
      <w:hyperlink r:id="rId9" w:tgtFrame="_blank" w:tooltip="Zakon o spremembah in dopolnitvah Zakona o javnem naročanju" w:history="1">
        <w:r w:rsidRPr="00E075AB">
          <w:rPr>
            <w:rFonts w:ascii="Arial" w:hAnsi="Arial" w:cs="Arial"/>
            <w:sz w:val="20"/>
            <w:szCs w:val="20"/>
            <w:lang w:eastAsia="sl-SI"/>
          </w:rPr>
          <w:t>14/18</w:t>
        </w:r>
      </w:hyperlink>
      <w:r w:rsidRPr="00E075AB">
        <w:rPr>
          <w:rFonts w:ascii="Arial" w:hAnsi="Arial" w:cs="Arial"/>
          <w:sz w:val="20"/>
          <w:szCs w:val="20"/>
          <w:lang w:eastAsia="sl-SI"/>
        </w:rPr>
        <w:t xml:space="preserve">, ZJN-3). </w:t>
      </w:r>
      <w:r w:rsidR="00943F58" w:rsidRPr="00E075AB">
        <w:rPr>
          <w:rFonts w:ascii="Arial" w:hAnsi="Arial" w:cs="Arial"/>
          <w:sz w:val="20"/>
          <w:szCs w:val="20"/>
          <w:lang w:eastAsia="sl-SI"/>
        </w:rPr>
        <w:t>Naročnik je investicijske projekte združil v sklope glede na zahtevnost in obseg predmeta storitev</w:t>
      </w:r>
      <w:r w:rsidR="00A40F59" w:rsidRPr="00E075AB">
        <w:rPr>
          <w:rFonts w:ascii="Arial" w:hAnsi="Arial" w:cs="Arial"/>
          <w:sz w:val="20"/>
          <w:szCs w:val="20"/>
          <w:lang w:eastAsia="sl-SI"/>
        </w:rPr>
        <w:t xml:space="preserve"> ter načrtovano dinamiko izvedbe storitev.</w:t>
      </w:r>
      <w:r w:rsidR="00943F58" w:rsidRPr="00E075AB">
        <w:rPr>
          <w:rFonts w:ascii="Arial" w:hAnsi="Arial" w:cs="Arial"/>
          <w:sz w:val="20"/>
          <w:szCs w:val="20"/>
          <w:lang w:eastAsia="sl-SI"/>
        </w:rPr>
        <w:t xml:space="preserve"> </w:t>
      </w:r>
      <w:r w:rsidRPr="00E075AB">
        <w:rPr>
          <w:rFonts w:ascii="Arial" w:hAnsi="Arial" w:cs="Arial"/>
          <w:sz w:val="20"/>
          <w:szCs w:val="20"/>
          <w:lang w:eastAsia="sl-SI"/>
        </w:rPr>
        <w:t xml:space="preserve">Podrobna vsebina posameznega </w:t>
      </w:r>
      <w:r w:rsidR="00336F1D" w:rsidRPr="00E075AB">
        <w:rPr>
          <w:rFonts w:ascii="Arial" w:hAnsi="Arial" w:cs="Arial"/>
          <w:sz w:val="20"/>
          <w:szCs w:val="20"/>
          <w:lang w:eastAsia="sl-SI"/>
        </w:rPr>
        <w:t xml:space="preserve">sklopa in </w:t>
      </w:r>
      <w:r w:rsidRPr="00E075AB">
        <w:rPr>
          <w:rFonts w:ascii="Arial" w:hAnsi="Arial" w:cs="Arial"/>
          <w:sz w:val="20"/>
          <w:szCs w:val="20"/>
          <w:lang w:eastAsia="sl-SI"/>
        </w:rPr>
        <w:t xml:space="preserve">projekta </w:t>
      </w:r>
      <w:r w:rsidR="00336F1D" w:rsidRPr="00E075AB">
        <w:rPr>
          <w:rFonts w:ascii="Arial" w:hAnsi="Arial" w:cs="Arial"/>
          <w:sz w:val="20"/>
          <w:szCs w:val="20"/>
          <w:lang w:eastAsia="sl-SI"/>
        </w:rPr>
        <w:t>ter</w:t>
      </w:r>
      <w:r w:rsidRPr="00E075AB">
        <w:rPr>
          <w:rFonts w:ascii="Arial" w:hAnsi="Arial" w:cs="Arial"/>
          <w:sz w:val="20"/>
          <w:szCs w:val="20"/>
          <w:lang w:eastAsia="sl-SI"/>
        </w:rPr>
        <w:t xml:space="preserve"> predmet recenzije oz. revizije je razvidna iz priloženih Opisov projekta, ki so predmet recenzije in revizije (v nadaljevanju Opisi projektov)</w:t>
      </w:r>
      <w:r w:rsidR="00283EAA">
        <w:rPr>
          <w:rFonts w:ascii="Arial" w:hAnsi="Arial" w:cs="Arial"/>
          <w:sz w:val="20"/>
          <w:szCs w:val="20"/>
          <w:lang w:eastAsia="sl-SI"/>
        </w:rPr>
        <w:t xml:space="preserve"> in projektnih nalog za projektiranje, ki so priloge Opisom projekta.</w:t>
      </w:r>
      <w:r w:rsidR="00564634" w:rsidRPr="00E075AB">
        <w:rPr>
          <w:rFonts w:ascii="Arial" w:hAnsi="Arial" w:cs="Arial"/>
          <w:sz w:val="20"/>
          <w:szCs w:val="20"/>
          <w:lang w:eastAsia="sl-SI"/>
        </w:rPr>
        <w:t xml:space="preserve"> Opisi projektov</w:t>
      </w:r>
      <w:r w:rsidRPr="00E075AB">
        <w:rPr>
          <w:rFonts w:ascii="Arial" w:hAnsi="Arial" w:cs="Arial"/>
          <w:sz w:val="20"/>
          <w:szCs w:val="20"/>
          <w:lang w:eastAsia="sl-SI"/>
        </w:rPr>
        <w:t xml:space="preserve"> so sestavni del </w:t>
      </w:r>
      <w:r w:rsidR="00564634" w:rsidRPr="00E075AB">
        <w:rPr>
          <w:rFonts w:ascii="Arial" w:hAnsi="Arial" w:cs="Arial"/>
          <w:sz w:val="20"/>
          <w:szCs w:val="20"/>
          <w:lang w:eastAsia="sl-SI"/>
        </w:rPr>
        <w:t>specifikacije naročila</w:t>
      </w:r>
      <w:r w:rsidRPr="00E075AB">
        <w:rPr>
          <w:rFonts w:ascii="Arial" w:hAnsi="Arial" w:cs="Arial"/>
          <w:sz w:val="20"/>
          <w:szCs w:val="20"/>
          <w:lang w:eastAsia="sl-SI"/>
        </w:rPr>
        <w:t>.</w:t>
      </w:r>
      <w:r w:rsidRPr="00353EF5">
        <w:rPr>
          <w:rFonts w:ascii="Arial" w:hAnsi="Arial" w:cs="Arial"/>
          <w:sz w:val="20"/>
          <w:szCs w:val="20"/>
          <w:lang w:eastAsia="sl-SI"/>
        </w:rPr>
        <w:t xml:space="preserve"> </w:t>
      </w:r>
      <w:bookmarkStart w:id="1" w:name="_Hlk510092417"/>
    </w:p>
    <w:bookmarkEnd w:id="1"/>
    <w:p w14:paraId="50977120" w14:textId="77777777" w:rsidR="00336F1D" w:rsidRDefault="00336F1D" w:rsidP="00961909">
      <w:pPr>
        <w:widowControl w:val="0"/>
        <w:autoSpaceDE w:val="0"/>
        <w:autoSpaceDN w:val="0"/>
        <w:adjustRightInd w:val="0"/>
        <w:jc w:val="both"/>
        <w:rPr>
          <w:rFonts w:ascii="Arial" w:hAnsi="Arial" w:cs="Arial"/>
          <w:sz w:val="20"/>
          <w:szCs w:val="20"/>
          <w:lang w:eastAsia="sl-SI"/>
        </w:rPr>
      </w:pPr>
    </w:p>
    <w:p w14:paraId="31AACADF" w14:textId="34EEEFC5" w:rsidR="00961909" w:rsidRDefault="00353EF5" w:rsidP="00353EF5">
      <w:pPr>
        <w:widowControl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Recenzija se izvaja </w:t>
      </w:r>
      <w:r w:rsidR="00961909" w:rsidRPr="00DD6E7B">
        <w:rPr>
          <w:rFonts w:ascii="Arial" w:hAnsi="Arial" w:cs="Arial"/>
          <w:sz w:val="20"/>
          <w:szCs w:val="20"/>
          <w:lang w:eastAsia="sl-SI"/>
        </w:rPr>
        <w:t xml:space="preserve">skladno </w:t>
      </w:r>
      <w:bookmarkStart w:id="2" w:name="_Hlk24363061"/>
      <w:r w:rsidR="00961909" w:rsidRPr="00DD6E7B">
        <w:rPr>
          <w:rFonts w:ascii="Arial" w:hAnsi="Arial" w:cs="Arial"/>
          <w:sz w:val="20"/>
          <w:szCs w:val="20"/>
          <w:lang w:eastAsia="sl-SI"/>
        </w:rPr>
        <w:t xml:space="preserve">z Zakonom o cestah (Uradni list RS </w:t>
      </w:r>
      <w:r w:rsidR="00961909" w:rsidRPr="00DD6E7B">
        <w:rPr>
          <w:rFonts w:ascii="Arial" w:hAnsi="Arial" w:cs="Arial"/>
          <w:sz w:val="20"/>
          <w:szCs w:val="20"/>
        </w:rPr>
        <w:t xml:space="preserve">št. </w:t>
      </w:r>
      <w:hyperlink r:id="rId10" w:tgtFrame="_blank" w:tooltip="Zakon o cestah (ZCes-1)" w:history="1">
        <w:r w:rsidR="00961909" w:rsidRPr="00DD6E7B">
          <w:rPr>
            <w:rStyle w:val="Hiperpovezava"/>
            <w:rFonts w:ascii="Arial" w:hAnsi="Arial" w:cs="Arial"/>
            <w:sz w:val="20"/>
            <w:szCs w:val="20"/>
          </w:rPr>
          <w:t>109/10</w:t>
        </w:r>
      </w:hyperlink>
      <w:r w:rsidR="00961909" w:rsidRPr="00DD6E7B">
        <w:rPr>
          <w:rFonts w:ascii="Arial" w:hAnsi="Arial" w:cs="Arial"/>
          <w:sz w:val="20"/>
          <w:szCs w:val="20"/>
        </w:rPr>
        <w:t xml:space="preserve">, </w:t>
      </w:r>
      <w:hyperlink r:id="rId11" w:tgtFrame="_blank" w:tooltip="Zakon o spremembah in dopolnitvah Zakona o cestah" w:history="1">
        <w:r w:rsidR="00961909" w:rsidRPr="00DD6E7B">
          <w:rPr>
            <w:rStyle w:val="Hiperpovezava"/>
            <w:rFonts w:ascii="Arial" w:hAnsi="Arial" w:cs="Arial"/>
            <w:sz w:val="20"/>
            <w:szCs w:val="20"/>
          </w:rPr>
          <w:t>48/12</w:t>
        </w:r>
      </w:hyperlink>
      <w:r w:rsidR="00961909" w:rsidRPr="00DD6E7B">
        <w:rPr>
          <w:rFonts w:ascii="Arial" w:hAnsi="Arial" w:cs="Arial"/>
          <w:sz w:val="20"/>
          <w:szCs w:val="20"/>
        </w:rPr>
        <w:t xml:space="preserve">, </w:t>
      </w:r>
      <w:hyperlink r:id="rId12" w:tgtFrame="_blank" w:tooltip="Odločba o razveljavitvi zadnjega stavka šestega odstavka 5. člena Zakona o cestah" w:history="1">
        <w:r w:rsidR="00961909" w:rsidRPr="00DD6E7B">
          <w:rPr>
            <w:rStyle w:val="Hiperpovezava"/>
            <w:rFonts w:ascii="Arial" w:hAnsi="Arial" w:cs="Arial"/>
            <w:sz w:val="20"/>
            <w:szCs w:val="20"/>
          </w:rPr>
          <w:t>36/14</w:t>
        </w:r>
      </w:hyperlink>
      <w:r w:rsidR="00961909" w:rsidRPr="00DD6E7B">
        <w:rPr>
          <w:rFonts w:ascii="Arial" w:hAnsi="Arial" w:cs="Arial"/>
          <w:sz w:val="20"/>
          <w:szCs w:val="20"/>
        </w:rPr>
        <w:t xml:space="preserve"> – odl. US, </w:t>
      </w:r>
      <w:hyperlink r:id="rId13" w:tgtFrame="_blank" w:tooltip="Zakon o dopolnitvah Zakona o cestah" w:history="1">
        <w:r w:rsidR="00961909" w:rsidRPr="00DD6E7B">
          <w:rPr>
            <w:rStyle w:val="Hiperpovezava"/>
            <w:rFonts w:ascii="Arial" w:hAnsi="Arial" w:cs="Arial"/>
            <w:sz w:val="20"/>
            <w:szCs w:val="20"/>
          </w:rPr>
          <w:t>46/15</w:t>
        </w:r>
      </w:hyperlink>
      <w:r w:rsidR="00961909" w:rsidRPr="00DD6E7B">
        <w:rPr>
          <w:rFonts w:ascii="Arial" w:hAnsi="Arial" w:cs="Arial"/>
          <w:sz w:val="20"/>
          <w:szCs w:val="20"/>
        </w:rPr>
        <w:t xml:space="preserve"> in </w:t>
      </w:r>
      <w:hyperlink r:id="rId14" w:tgtFrame="_blank" w:tooltip="Zakon o spremembah in dopolnitvah Zakona o cestah" w:history="1">
        <w:r w:rsidR="00961909" w:rsidRPr="00DD6E7B">
          <w:rPr>
            <w:rStyle w:val="Hiperpovezava"/>
            <w:rFonts w:ascii="Arial" w:hAnsi="Arial" w:cs="Arial"/>
            <w:sz w:val="20"/>
            <w:szCs w:val="20"/>
          </w:rPr>
          <w:t>10/18</w:t>
        </w:r>
      </w:hyperlink>
      <w:r w:rsidR="00961909" w:rsidRPr="00DD6E7B">
        <w:rPr>
          <w:rFonts w:ascii="Arial" w:hAnsi="Arial" w:cs="Arial"/>
          <w:sz w:val="20"/>
          <w:szCs w:val="20"/>
        </w:rPr>
        <w:t xml:space="preserve">) </w:t>
      </w:r>
      <w:bookmarkEnd w:id="2"/>
      <w:r w:rsidR="00961909" w:rsidRPr="00DD6E7B">
        <w:rPr>
          <w:rFonts w:ascii="Arial" w:hAnsi="Arial" w:cs="Arial"/>
          <w:sz w:val="20"/>
          <w:szCs w:val="20"/>
          <w:lang w:eastAsia="sl-SI"/>
        </w:rPr>
        <w:t>in Pravilnikom za izvedbo investicijskih vzdrževalnih del in vzdrževalnih del v javno korist (Uradni list RS, št. 07/12)</w:t>
      </w:r>
      <w:r>
        <w:rPr>
          <w:rFonts w:ascii="Arial" w:hAnsi="Arial" w:cs="Arial"/>
          <w:sz w:val="20"/>
          <w:szCs w:val="20"/>
          <w:lang w:eastAsia="sl-SI"/>
        </w:rPr>
        <w:t xml:space="preserve">. </w:t>
      </w:r>
    </w:p>
    <w:p w14:paraId="4D711F99" w14:textId="26E7D807" w:rsidR="00353EF5" w:rsidRDefault="00353EF5" w:rsidP="00353EF5">
      <w:pPr>
        <w:widowControl w:val="0"/>
        <w:autoSpaceDE w:val="0"/>
        <w:autoSpaceDN w:val="0"/>
        <w:adjustRightInd w:val="0"/>
        <w:jc w:val="both"/>
        <w:rPr>
          <w:rFonts w:ascii="Arial" w:hAnsi="Arial" w:cs="Arial"/>
          <w:sz w:val="20"/>
          <w:szCs w:val="20"/>
          <w:lang w:eastAsia="sl-SI"/>
        </w:rPr>
      </w:pPr>
    </w:p>
    <w:p w14:paraId="4E3E8B15" w14:textId="5A1409A7" w:rsidR="0062479C" w:rsidRPr="00F669BC" w:rsidRDefault="00A40F59" w:rsidP="0062479C">
      <w:pPr>
        <w:widowControl w:val="0"/>
        <w:autoSpaceDE w:val="0"/>
        <w:autoSpaceDN w:val="0"/>
        <w:adjustRightInd w:val="0"/>
        <w:jc w:val="both"/>
        <w:rPr>
          <w:rFonts w:ascii="Arial" w:hAnsi="Arial" w:cs="Arial"/>
          <w:sz w:val="20"/>
          <w:szCs w:val="20"/>
          <w:lang w:eastAsia="sl-SI"/>
        </w:rPr>
      </w:pPr>
      <w:r w:rsidRPr="00F669BC">
        <w:rPr>
          <w:rFonts w:ascii="Arial" w:hAnsi="Arial" w:cs="Arial"/>
          <w:sz w:val="20"/>
          <w:szCs w:val="20"/>
          <w:lang w:eastAsia="sl-SI"/>
        </w:rPr>
        <w:t xml:space="preserve">Revizija cestnih objektov se izvaja v skladu z zahtevami iz Opisa naročila. </w:t>
      </w:r>
      <w:r w:rsidR="0062479C" w:rsidRPr="00F669BC">
        <w:rPr>
          <w:rFonts w:ascii="Arial" w:hAnsi="Arial" w:cs="Arial"/>
          <w:sz w:val="20"/>
          <w:szCs w:val="20"/>
          <w:lang w:eastAsia="sl-SI"/>
        </w:rPr>
        <w:t xml:space="preserve">Iz revizije mora izhajati, da je projektna dokumentacija izdelana tako, da bo objekt izpolnjeval bistvene zahteve v skladu z določili Gradbenega zakona (Uradni list RS, št. </w:t>
      </w:r>
      <w:hyperlink r:id="rId15" w:tgtFrame="_blank" w:tooltip="Gradbeni zakon (GZ)" w:history="1">
        <w:r w:rsidR="0062479C" w:rsidRPr="00F669BC">
          <w:rPr>
            <w:rFonts w:ascii="Arial" w:hAnsi="Arial" w:cs="Arial"/>
            <w:sz w:val="20"/>
            <w:szCs w:val="20"/>
            <w:lang w:eastAsia="sl-SI"/>
          </w:rPr>
          <w:t>61/17</w:t>
        </w:r>
      </w:hyperlink>
      <w:r w:rsidR="0062479C" w:rsidRPr="00F669BC">
        <w:rPr>
          <w:rFonts w:ascii="Arial" w:hAnsi="Arial" w:cs="Arial"/>
          <w:sz w:val="20"/>
          <w:szCs w:val="20"/>
          <w:lang w:eastAsia="sl-SI"/>
        </w:rPr>
        <w:t xml:space="preserve"> in </w:t>
      </w:r>
      <w:hyperlink r:id="rId16" w:tgtFrame="_blank" w:tooltip="Popravek Gradbenega zakona (GZ)" w:history="1">
        <w:r w:rsidR="0062479C" w:rsidRPr="00F669BC">
          <w:rPr>
            <w:rFonts w:ascii="Arial" w:hAnsi="Arial" w:cs="Arial"/>
            <w:sz w:val="20"/>
            <w:szCs w:val="20"/>
            <w:lang w:eastAsia="sl-SI"/>
          </w:rPr>
          <w:t>72/17 – popr.</w:t>
        </w:r>
      </w:hyperlink>
      <w:r w:rsidR="0062479C" w:rsidRPr="00F669BC">
        <w:rPr>
          <w:rFonts w:ascii="Arial" w:hAnsi="Arial" w:cs="Arial"/>
          <w:sz w:val="20"/>
          <w:szCs w:val="20"/>
          <w:lang w:eastAsia="sl-SI"/>
        </w:rPr>
        <w:t>, 15.člen)</w:t>
      </w:r>
      <w:r w:rsidR="006F356F" w:rsidRPr="00F669BC">
        <w:rPr>
          <w:rFonts w:ascii="Arial" w:hAnsi="Arial" w:cs="Arial"/>
          <w:sz w:val="20"/>
          <w:szCs w:val="20"/>
          <w:lang w:eastAsia="sl-SI"/>
        </w:rPr>
        <w:t>.</w:t>
      </w:r>
    </w:p>
    <w:p w14:paraId="07F33ADF" w14:textId="506A8D87" w:rsidR="007D3214" w:rsidRPr="00F669BC" w:rsidRDefault="007D3214" w:rsidP="00EC0120">
      <w:pPr>
        <w:widowControl w:val="0"/>
        <w:autoSpaceDE w:val="0"/>
        <w:autoSpaceDN w:val="0"/>
        <w:adjustRightInd w:val="0"/>
        <w:jc w:val="both"/>
        <w:rPr>
          <w:rFonts w:ascii="Arial" w:hAnsi="Arial" w:cs="Arial"/>
          <w:color w:val="000000"/>
          <w:sz w:val="20"/>
          <w:szCs w:val="20"/>
        </w:rPr>
      </w:pPr>
    </w:p>
    <w:p w14:paraId="1BD5A613" w14:textId="45F1605B" w:rsidR="007D3214" w:rsidRPr="00F669BC" w:rsidRDefault="007D3214" w:rsidP="007D3214">
      <w:pPr>
        <w:widowControl w:val="0"/>
        <w:autoSpaceDE w:val="0"/>
        <w:autoSpaceDN w:val="0"/>
        <w:adjustRightInd w:val="0"/>
        <w:spacing w:line="260" w:lineRule="atLeast"/>
        <w:jc w:val="both"/>
        <w:rPr>
          <w:rFonts w:ascii="Arial" w:hAnsi="Arial" w:cs="Arial"/>
          <w:sz w:val="20"/>
          <w:szCs w:val="20"/>
          <w:lang w:eastAsia="sl-SI"/>
        </w:rPr>
      </w:pPr>
      <w:bookmarkStart w:id="3" w:name="_Hlk13313609"/>
      <w:bookmarkStart w:id="4" w:name="_Hlk24376913"/>
      <w:r w:rsidRPr="00F669BC">
        <w:rPr>
          <w:rFonts w:ascii="Arial" w:hAnsi="Arial" w:cs="Arial"/>
          <w:sz w:val="20"/>
          <w:szCs w:val="20"/>
          <w:lang w:eastAsia="sl-SI"/>
        </w:rPr>
        <w:t>Revizija</w:t>
      </w:r>
      <w:r w:rsidR="00A40F59" w:rsidRPr="00F669BC">
        <w:rPr>
          <w:rFonts w:ascii="Arial" w:hAnsi="Arial" w:cs="Arial"/>
          <w:sz w:val="20"/>
          <w:szCs w:val="20"/>
          <w:lang w:eastAsia="sl-SI"/>
        </w:rPr>
        <w:t xml:space="preserve"> za objekte, ki prečkajo železnico, se izvaja</w:t>
      </w:r>
      <w:r w:rsidRPr="00F669BC">
        <w:rPr>
          <w:rFonts w:ascii="Arial" w:hAnsi="Arial" w:cs="Arial"/>
          <w:sz w:val="20"/>
          <w:szCs w:val="20"/>
          <w:lang w:eastAsia="sl-SI"/>
        </w:rPr>
        <w:t xml:space="preserve"> </w:t>
      </w:r>
      <w:r w:rsidR="00A40F59" w:rsidRPr="00F669BC">
        <w:rPr>
          <w:rFonts w:ascii="Arial" w:hAnsi="Arial" w:cs="Arial"/>
          <w:sz w:val="20"/>
          <w:szCs w:val="20"/>
          <w:lang w:eastAsia="sl-SI"/>
        </w:rPr>
        <w:t>skladno z</w:t>
      </w:r>
      <w:r w:rsidR="00353EF5" w:rsidRPr="00F669BC">
        <w:rPr>
          <w:rFonts w:ascii="Arial" w:hAnsi="Arial" w:cs="Arial"/>
          <w:sz w:val="20"/>
          <w:szCs w:val="20"/>
          <w:lang w:eastAsia="sl-SI"/>
        </w:rPr>
        <w:t xml:space="preserve"> Zakon</w:t>
      </w:r>
      <w:r w:rsidR="00A40F59" w:rsidRPr="00F669BC">
        <w:rPr>
          <w:rFonts w:ascii="Arial" w:hAnsi="Arial" w:cs="Arial"/>
          <w:sz w:val="20"/>
          <w:szCs w:val="20"/>
          <w:lang w:eastAsia="sl-SI"/>
        </w:rPr>
        <w:t>om</w:t>
      </w:r>
      <w:r w:rsidR="00353EF5" w:rsidRPr="00F669BC">
        <w:rPr>
          <w:rFonts w:ascii="Arial" w:hAnsi="Arial" w:cs="Arial"/>
          <w:sz w:val="20"/>
          <w:szCs w:val="20"/>
          <w:lang w:eastAsia="sl-SI"/>
        </w:rPr>
        <w:t xml:space="preserve"> o varnosti v železniškem prometu (</w:t>
      </w:r>
      <w:r w:rsidR="00F669BC">
        <w:rPr>
          <w:rFonts w:ascii="Arial" w:hAnsi="Arial" w:cs="Arial"/>
          <w:sz w:val="20"/>
          <w:szCs w:val="20"/>
          <w:lang w:eastAsia="sl-SI"/>
        </w:rPr>
        <w:t xml:space="preserve">ZVZelP-1, </w:t>
      </w:r>
      <w:r w:rsidR="00353EF5" w:rsidRPr="00F669BC">
        <w:rPr>
          <w:rFonts w:ascii="Arial" w:hAnsi="Arial" w:cs="Arial"/>
          <w:sz w:val="20"/>
          <w:szCs w:val="20"/>
          <w:lang w:eastAsia="sl-SI"/>
        </w:rPr>
        <w:t xml:space="preserve">Uradni list RS, št. </w:t>
      </w:r>
      <w:hyperlink r:id="rId17" w:tgtFrame="_blank" w:tooltip="Zakon o varnosti v železniškem prometu (ZVZelP-1)" w:history="1">
        <w:r w:rsidR="00353EF5" w:rsidRPr="00F669BC">
          <w:rPr>
            <w:rFonts w:ascii="Arial" w:hAnsi="Arial" w:cs="Arial"/>
            <w:sz w:val="20"/>
            <w:szCs w:val="20"/>
            <w:lang w:eastAsia="sl-SI"/>
          </w:rPr>
          <w:t>30/18</w:t>
        </w:r>
      </w:hyperlink>
      <w:r w:rsidR="00353EF5" w:rsidRPr="00F669BC">
        <w:rPr>
          <w:rFonts w:ascii="Arial" w:hAnsi="Arial" w:cs="Arial"/>
          <w:sz w:val="20"/>
          <w:szCs w:val="20"/>
          <w:lang w:eastAsia="sl-SI"/>
        </w:rPr>
        <w:t>)</w:t>
      </w:r>
      <w:r w:rsidR="00A40F59" w:rsidRPr="00F669BC">
        <w:rPr>
          <w:rFonts w:ascii="Arial" w:hAnsi="Arial" w:cs="Arial"/>
          <w:sz w:val="20"/>
          <w:szCs w:val="20"/>
          <w:lang w:eastAsia="sl-SI"/>
        </w:rPr>
        <w:t xml:space="preserve">. </w:t>
      </w:r>
      <w:bookmarkEnd w:id="3"/>
    </w:p>
    <w:bookmarkEnd w:id="4"/>
    <w:p w14:paraId="3D7F9105" w14:textId="61EB3F29" w:rsidR="00325956" w:rsidRPr="00DD6E7B" w:rsidRDefault="00325956" w:rsidP="0024577C">
      <w:pPr>
        <w:jc w:val="both"/>
        <w:rPr>
          <w:rFonts w:ascii="Arial" w:hAnsi="Arial" w:cs="Arial"/>
          <w:sz w:val="20"/>
          <w:szCs w:val="20"/>
          <w:lang w:eastAsia="sl-SI"/>
        </w:rPr>
      </w:pPr>
    </w:p>
    <w:p w14:paraId="75CF2806" w14:textId="08003D08" w:rsidR="00353EF5" w:rsidRPr="00DD6E7B" w:rsidRDefault="00353EF5" w:rsidP="00353EF5">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Pr>
          <w:rFonts w:ascii="Arial" w:hAnsi="Arial" w:cs="Arial"/>
          <w:b/>
          <w:bCs/>
          <w:sz w:val="20"/>
          <w:szCs w:val="20"/>
          <w:lang w:eastAsia="sl-SI"/>
        </w:rPr>
        <w:t>OBVEZNOSTI IZVAJALCA STORITEV</w:t>
      </w:r>
    </w:p>
    <w:p w14:paraId="2D31F2DB" w14:textId="349A1835" w:rsidR="00D77346" w:rsidRDefault="00D77346" w:rsidP="007E689E">
      <w:pPr>
        <w:widowControl w:val="0"/>
        <w:autoSpaceDE w:val="0"/>
        <w:autoSpaceDN w:val="0"/>
        <w:adjustRightInd w:val="0"/>
        <w:jc w:val="both"/>
        <w:rPr>
          <w:rFonts w:ascii="Arial" w:hAnsi="Arial" w:cs="Arial"/>
          <w:sz w:val="20"/>
          <w:szCs w:val="20"/>
          <w:lang w:eastAsia="sl-SI"/>
        </w:rPr>
      </w:pPr>
    </w:p>
    <w:p w14:paraId="001F5269" w14:textId="4A8B2270" w:rsidR="00353EF5" w:rsidRPr="00353EF5" w:rsidRDefault="00353EF5" w:rsidP="00353EF5">
      <w:pPr>
        <w:widowControl w:val="0"/>
        <w:autoSpaceDE w:val="0"/>
        <w:autoSpaceDN w:val="0"/>
        <w:adjustRightInd w:val="0"/>
        <w:jc w:val="both"/>
        <w:rPr>
          <w:rFonts w:ascii="Arial" w:hAnsi="Arial" w:cs="Arial"/>
          <w:sz w:val="20"/>
          <w:szCs w:val="20"/>
          <w:lang w:eastAsia="sl-SI"/>
        </w:rPr>
      </w:pPr>
      <w:r w:rsidRPr="00353EF5">
        <w:rPr>
          <w:rFonts w:ascii="Arial" w:hAnsi="Arial" w:cs="Arial"/>
          <w:sz w:val="20"/>
          <w:szCs w:val="20"/>
          <w:lang w:eastAsia="sl-SI"/>
        </w:rPr>
        <w:t>I</w:t>
      </w:r>
      <w:r>
        <w:rPr>
          <w:rFonts w:ascii="Arial" w:hAnsi="Arial" w:cs="Arial"/>
          <w:sz w:val="20"/>
          <w:szCs w:val="20"/>
          <w:lang w:eastAsia="sl-SI"/>
        </w:rPr>
        <w:t>zvajalec</w:t>
      </w:r>
      <w:r w:rsidRPr="00353EF5">
        <w:rPr>
          <w:rFonts w:ascii="Arial" w:hAnsi="Arial" w:cs="Arial"/>
          <w:sz w:val="20"/>
          <w:szCs w:val="20"/>
          <w:lang w:eastAsia="sl-SI"/>
        </w:rPr>
        <w:t xml:space="preserve"> se obvezuje, da bo vsa dela po tej pogodbi opravljal vestno in po pravilih stroke ter v skladu z Zakonom o cestah, Gradbenim zakonom in drugimi predpisi,  pri čemer mora skrbeti, da bo delo opravljeno ekonomično v okviru določil te pogodbe,  z angažiranjem strokovno usposobljenih sodelavcev navedenih v ponudbi izvajalca in v skladu z dogovori med pogodbenima strankama. </w:t>
      </w:r>
    </w:p>
    <w:p w14:paraId="4CA93A25" w14:textId="77777777" w:rsidR="00353EF5" w:rsidRPr="00353EF5" w:rsidRDefault="00353EF5" w:rsidP="00353EF5">
      <w:pPr>
        <w:widowControl w:val="0"/>
        <w:autoSpaceDE w:val="0"/>
        <w:autoSpaceDN w:val="0"/>
        <w:adjustRightInd w:val="0"/>
        <w:jc w:val="both"/>
        <w:rPr>
          <w:rFonts w:ascii="Arial" w:hAnsi="Arial" w:cs="Arial"/>
          <w:sz w:val="20"/>
          <w:szCs w:val="20"/>
          <w:lang w:eastAsia="sl-SI"/>
        </w:rPr>
      </w:pPr>
    </w:p>
    <w:p w14:paraId="13287988" w14:textId="0CDE1FE0" w:rsidR="00353EF5" w:rsidRPr="00353EF5" w:rsidRDefault="00353EF5" w:rsidP="00353EF5">
      <w:pPr>
        <w:widowControl w:val="0"/>
        <w:autoSpaceDE w:val="0"/>
        <w:autoSpaceDN w:val="0"/>
        <w:adjustRightInd w:val="0"/>
        <w:jc w:val="both"/>
        <w:rPr>
          <w:rFonts w:ascii="Arial" w:hAnsi="Arial" w:cs="Arial"/>
          <w:sz w:val="20"/>
          <w:szCs w:val="20"/>
          <w:lang w:eastAsia="sl-SI"/>
        </w:rPr>
      </w:pPr>
      <w:r w:rsidRPr="00353EF5">
        <w:rPr>
          <w:rFonts w:ascii="Arial" w:hAnsi="Arial" w:cs="Arial"/>
          <w:sz w:val="20"/>
          <w:szCs w:val="20"/>
          <w:lang w:eastAsia="sl-SI"/>
        </w:rPr>
        <w:t>I</w:t>
      </w:r>
      <w:r>
        <w:rPr>
          <w:rFonts w:ascii="Arial" w:hAnsi="Arial" w:cs="Arial"/>
          <w:sz w:val="20"/>
          <w:szCs w:val="20"/>
          <w:lang w:eastAsia="sl-SI"/>
        </w:rPr>
        <w:t>zvajalec</w:t>
      </w:r>
      <w:r w:rsidRPr="00353EF5">
        <w:rPr>
          <w:rFonts w:ascii="Arial" w:hAnsi="Arial" w:cs="Arial"/>
          <w:sz w:val="20"/>
          <w:szCs w:val="20"/>
          <w:lang w:eastAsia="sl-SI"/>
        </w:rPr>
        <w:t xml:space="preserve"> mora pri svojem delu upoštevati vse zakone, podzakonske akte, tehnična navodila, priporočila, normative in druge predpise, ki veljajo v času sklenjene pogodbe z naročnikom. </w:t>
      </w:r>
    </w:p>
    <w:p w14:paraId="12CB2156" w14:textId="77777777" w:rsidR="00353EF5" w:rsidRPr="00353EF5" w:rsidRDefault="00353EF5" w:rsidP="00353EF5">
      <w:pPr>
        <w:widowControl w:val="0"/>
        <w:autoSpaceDE w:val="0"/>
        <w:autoSpaceDN w:val="0"/>
        <w:adjustRightInd w:val="0"/>
        <w:jc w:val="both"/>
        <w:rPr>
          <w:rFonts w:ascii="Arial" w:hAnsi="Arial" w:cs="Arial"/>
          <w:sz w:val="20"/>
          <w:szCs w:val="20"/>
          <w:lang w:eastAsia="sl-SI"/>
        </w:rPr>
      </w:pPr>
    </w:p>
    <w:p w14:paraId="1634BC0F" w14:textId="77777777" w:rsidR="00353EF5" w:rsidRPr="00DD6E7B" w:rsidRDefault="00353EF5" w:rsidP="007E689E">
      <w:pPr>
        <w:widowControl w:val="0"/>
        <w:autoSpaceDE w:val="0"/>
        <w:autoSpaceDN w:val="0"/>
        <w:adjustRightInd w:val="0"/>
        <w:jc w:val="both"/>
        <w:rPr>
          <w:rFonts w:ascii="Arial" w:hAnsi="Arial" w:cs="Arial"/>
          <w:sz w:val="20"/>
          <w:szCs w:val="20"/>
          <w:lang w:eastAsia="sl-SI"/>
        </w:rPr>
      </w:pPr>
    </w:p>
    <w:p w14:paraId="4CC506EB" w14:textId="77777777" w:rsidR="009C5C65" w:rsidRPr="00DD6E7B" w:rsidRDefault="009C5C65" w:rsidP="009C5C65">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DD6E7B">
        <w:rPr>
          <w:rFonts w:ascii="Arial" w:hAnsi="Arial" w:cs="Arial"/>
          <w:b/>
          <w:bCs/>
          <w:sz w:val="20"/>
          <w:szCs w:val="20"/>
          <w:lang w:eastAsia="sl-SI"/>
        </w:rPr>
        <w:t>CILJI NALOGE</w:t>
      </w:r>
    </w:p>
    <w:p w14:paraId="3DA75085" w14:textId="1999A4CF" w:rsidR="009C5C65" w:rsidRDefault="009C5C65" w:rsidP="007E689E">
      <w:pPr>
        <w:widowControl w:val="0"/>
        <w:autoSpaceDE w:val="0"/>
        <w:autoSpaceDN w:val="0"/>
        <w:adjustRightInd w:val="0"/>
        <w:jc w:val="both"/>
        <w:rPr>
          <w:rFonts w:ascii="Arial" w:hAnsi="Arial" w:cs="Arial"/>
          <w:sz w:val="20"/>
          <w:szCs w:val="20"/>
          <w:lang w:eastAsia="sl-SI"/>
        </w:rPr>
      </w:pPr>
    </w:p>
    <w:p w14:paraId="60824945" w14:textId="4B76865F" w:rsidR="00353EF5" w:rsidRDefault="00703D74" w:rsidP="00703D74">
      <w:pPr>
        <w:widowControl w:val="0"/>
        <w:autoSpaceDE w:val="0"/>
        <w:autoSpaceDN w:val="0"/>
        <w:adjustRightInd w:val="0"/>
        <w:jc w:val="both"/>
        <w:rPr>
          <w:rFonts w:ascii="Arial" w:hAnsi="Arial" w:cs="Arial"/>
          <w:sz w:val="20"/>
          <w:szCs w:val="20"/>
          <w:lang w:eastAsia="sl-SI"/>
        </w:rPr>
      </w:pPr>
      <w:r w:rsidRPr="00DD6E7B">
        <w:rPr>
          <w:rFonts w:ascii="Arial" w:hAnsi="Arial" w:cs="Arial"/>
          <w:sz w:val="20"/>
          <w:szCs w:val="20"/>
          <w:lang w:eastAsia="sl-SI"/>
        </w:rPr>
        <w:t>Cilj naloge je izdela</w:t>
      </w:r>
      <w:r w:rsidR="00F65F09" w:rsidRPr="00DD6E7B">
        <w:rPr>
          <w:rFonts w:ascii="Arial" w:hAnsi="Arial" w:cs="Arial"/>
          <w:sz w:val="20"/>
          <w:szCs w:val="20"/>
          <w:lang w:eastAsia="sl-SI"/>
        </w:rPr>
        <w:t>va</w:t>
      </w:r>
      <w:r w:rsidRPr="00DD6E7B">
        <w:rPr>
          <w:rFonts w:ascii="Arial" w:hAnsi="Arial" w:cs="Arial"/>
          <w:sz w:val="20"/>
          <w:szCs w:val="20"/>
          <w:lang w:eastAsia="sl-SI"/>
        </w:rPr>
        <w:t xml:space="preserve"> recenzij</w:t>
      </w:r>
      <w:r w:rsidR="00F65F09" w:rsidRPr="00DD6E7B">
        <w:rPr>
          <w:rFonts w:ascii="Arial" w:hAnsi="Arial" w:cs="Arial"/>
          <w:sz w:val="20"/>
          <w:szCs w:val="20"/>
          <w:lang w:eastAsia="sl-SI"/>
        </w:rPr>
        <w:t>e</w:t>
      </w:r>
      <w:r w:rsidRPr="00DD6E7B">
        <w:rPr>
          <w:rFonts w:ascii="Arial" w:hAnsi="Arial" w:cs="Arial"/>
          <w:sz w:val="20"/>
          <w:szCs w:val="20"/>
          <w:lang w:eastAsia="sl-SI"/>
        </w:rPr>
        <w:t xml:space="preserve"> </w:t>
      </w:r>
      <w:r w:rsidR="00EC62EC" w:rsidRPr="00DD6E7B">
        <w:rPr>
          <w:rFonts w:ascii="Arial" w:hAnsi="Arial" w:cs="Arial"/>
          <w:sz w:val="20"/>
          <w:szCs w:val="20"/>
          <w:lang w:eastAsia="sl-SI"/>
        </w:rPr>
        <w:t>celotne</w:t>
      </w:r>
      <w:r w:rsidR="00F65F09" w:rsidRPr="00DD6E7B">
        <w:rPr>
          <w:rFonts w:ascii="Arial" w:hAnsi="Arial" w:cs="Arial"/>
          <w:sz w:val="20"/>
          <w:szCs w:val="20"/>
          <w:lang w:eastAsia="sl-SI"/>
        </w:rPr>
        <w:t xml:space="preserve"> dokumentacije</w:t>
      </w:r>
      <w:r w:rsidR="00353EF5">
        <w:rPr>
          <w:rFonts w:ascii="Arial" w:hAnsi="Arial" w:cs="Arial"/>
          <w:sz w:val="20"/>
          <w:szCs w:val="20"/>
          <w:lang w:eastAsia="sl-SI"/>
        </w:rPr>
        <w:t xml:space="preserve">, ki je navedena za </w:t>
      </w:r>
      <w:r w:rsidR="00353EF5" w:rsidRPr="00F669BC">
        <w:rPr>
          <w:rFonts w:ascii="Arial" w:hAnsi="Arial" w:cs="Arial"/>
          <w:sz w:val="20"/>
          <w:szCs w:val="20"/>
          <w:lang w:eastAsia="sl-SI"/>
        </w:rPr>
        <w:t>posamez</w:t>
      </w:r>
      <w:r w:rsidR="00564634" w:rsidRPr="00F669BC">
        <w:rPr>
          <w:rFonts w:ascii="Arial" w:hAnsi="Arial" w:cs="Arial"/>
          <w:sz w:val="20"/>
          <w:szCs w:val="20"/>
          <w:lang w:eastAsia="sl-SI"/>
        </w:rPr>
        <w:t>ni</w:t>
      </w:r>
      <w:r w:rsidR="00353EF5" w:rsidRPr="00F669BC">
        <w:rPr>
          <w:rFonts w:ascii="Arial" w:hAnsi="Arial" w:cs="Arial"/>
          <w:sz w:val="20"/>
          <w:szCs w:val="20"/>
          <w:lang w:eastAsia="sl-SI"/>
        </w:rPr>
        <w:t xml:space="preserve"> sklop v </w:t>
      </w:r>
      <w:r w:rsidR="007D3214" w:rsidRPr="00F669BC">
        <w:rPr>
          <w:rFonts w:ascii="Arial" w:hAnsi="Arial" w:cs="Arial"/>
          <w:sz w:val="20"/>
          <w:szCs w:val="20"/>
          <w:lang w:eastAsia="sl-SI"/>
        </w:rPr>
        <w:t xml:space="preserve">posameznem </w:t>
      </w:r>
      <w:r w:rsidR="00353EF5" w:rsidRPr="00F669BC">
        <w:rPr>
          <w:rFonts w:ascii="Arial" w:hAnsi="Arial" w:cs="Arial"/>
          <w:sz w:val="20"/>
          <w:szCs w:val="20"/>
          <w:lang w:eastAsia="sl-SI"/>
        </w:rPr>
        <w:t>Opisu projekta. Predmet recenzije je lahko idejni projekt (IDP)</w:t>
      </w:r>
      <w:r w:rsidR="00A97EB3" w:rsidRPr="00F669BC">
        <w:rPr>
          <w:rFonts w:ascii="Arial" w:hAnsi="Arial" w:cs="Arial"/>
          <w:sz w:val="20"/>
          <w:szCs w:val="20"/>
          <w:lang w:eastAsia="sl-SI"/>
        </w:rPr>
        <w:t xml:space="preserve"> in/ali </w:t>
      </w:r>
      <w:r w:rsidR="00353EF5" w:rsidRPr="00F669BC">
        <w:rPr>
          <w:rFonts w:ascii="Arial" w:hAnsi="Arial" w:cs="Arial"/>
          <w:sz w:val="20"/>
          <w:szCs w:val="20"/>
          <w:lang w:eastAsia="sl-SI"/>
        </w:rPr>
        <w:t>dokumentacija za pridobitev gradbenega dovoljenja (DGD)</w:t>
      </w:r>
      <w:r w:rsidR="00A97EB3" w:rsidRPr="00F669BC">
        <w:rPr>
          <w:rFonts w:ascii="Arial" w:hAnsi="Arial" w:cs="Arial"/>
          <w:sz w:val="20"/>
          <w:szCs w:val="20"/>
          <w:lang w:eastAsia="sl-SI"/>
        </w:rPr>
        <w:t xml:space="preserve"> in/ali</w:t>
      </w:r>
      <w:r w:rsidR="00353EF5" w:rsidRPr="00F669BC">
        <w:rPr>
          <w:rFonts w:ascii="Arial" w:hAnsi="Arial" w:cs="Arial"/>
          <w:sz w:val="20"/>
          <w:szCs w:val="20"/>
          <w:lang w:eastAsia="sl-SI"/>
        </w:rPr>
        <w:t xml:space="preserve"> projekta za pridobitev gradbenega dovoljenja</w:t>
      </w:r>
      <w:r w:rsidR="00353EF5">
        <w:rPr>
          <w:rFonts w:ascii="Arial" w:hAnsi="Arial" w:cs="Arial"/>
          <w:sz w:val="20"/>
          <w:szCs w:val="20"/>
          <w:lang w:eastAsia="sl-SI"/>
        </w:rPr>
        <w:t xml:space="preserve"> (PGD) </w:t>
      </w:r>
      <w:r w:rsidR="00A97EB3">
        <w:rPr>
          <w:rFonts w:ascii="Arial" w:hAnsi="Arial" w:cs="Arial"/>
          <w:sz w:val="20"/>
          <w:szCs w:val="20"/>
          <w:lang w:eastAsia="sl-SI"/>
        </w:rPr>
        <w:t>in/</w:t>
      </w:r>
      <w:r w:rsidR="00353EF5">
        <w:rPr>
          <w:rFonts w:ascii="Arial" w:hAnsi="Arial" w:cs="Arial"/>
          <w:sz w:val="20"/>
          <w:szCs w:val="20"/>
          <w:lang w:eastAsia="sl-SI"/>
        </w:rPr>
        <w:t>ali projekt za izvedbo (P</w:t>
      </w:r>
      <w:r w:rsidR="00A97EB3">
        <w:rPr>
          <w:rFonts w:ascii="Arial" w:hAnsi="Arial" w:cs="Arial"/>
          <w:sz w:val="20"/>
          <w:szCs w:val="20"/>
          <w:lang w:eastAsia="sl-SI"/>
        </w:rPr>
        <w:t>ZI).</w:t>
      </w:r>
    </w:p>
    <w:p w14:paraId="53115E40" w14:textId="77777777" w:rsidR="00353EF5" w:rsidRDefault="00353EF5" w:rsidP="00703D74">
      <w:pPr>
        <w:widowControl w:val="0"/>
        <w:autoSpaceDE w:val="0"/>
        <w:autoSpaceDN w:val="0"/>
        <w:adjustRightInd w:val="0"/>
        <w:jc w:val="both"/>
        <w:rPr>
          <w:rFonts w:ascii="Arial" w:hAnsi="Arial" w:cs="Arial"/>
          <w:sz w:val="20"/>
          <w:szCs w:val="20"/>
          <w:lang w:eastAsia="sl-SI"/>
        </w:rPr>
      </w:pPr>
    </w:p>
    <w:p w14:paraId="77FBFF2E" w14:textId="7D321734" w:rsidR="00703D74" w:rsidRPr="00DD6E7B" w:rsidRDefault="00A97EB3" w:rsidP="00703D74">
      <w:pPr>
        <w:widowControl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V sklopu recenzije mora izvajalec pregledati dokumentacijo in ugotoviti,</w:t>
      </w:r>
      <w:r w:rsidR="00703D74" w:rsidRPr="00DD6E7B">
        <w:rPr>
          <w:rFonts w:ascii="Arial" w:hAnsi="Arial" w:cs="Arial"/>
          <w:sz w:val="20"/>
          <w:szCs w:val="20"/>
          <w:lang w:eastAsia="sl-SI"/>
        </w:rPr>
        <w:t xml:space="preserve"> ali je projektna dokumentacija izdelana v vsebini in obsegu, kot je določeno s projektno nalogo</w:t>
      </w:r>
      <w:r w:rsidR="00F65F09" w:rsidRPr="00DD6E7B">
        <w:rPr>
          <w:rFonts w:ascii="Arial" w:hAnsi="Arial" w:cs="Arial"/>
          <w:sz w:val="20"/>
          <w:szCs w:val="20"/>
          <w:lang w:eastAsia="sl-SI"/>
        </w:rPr>
        <w:t xml:space="preserve"> naročnika</w:t>
      </w:r>
      <w:r w:rsidR="00703D74" w:rsidRPr="00DD6E7B">
        <w:rPr>
          <w:rFonts w:ascii="Arial" w:hAnsi="Arial" w:cs="Arial"/>
          <w:sz w:val="20"/>
          <w:szCs w:val="20"/>
          <w:lang w:eastAsia="sl-SI"/>
        </w:rPr>
        <w:t>, preso</w:t>
      </w:r>
      <w:r w:rsidR="00F65F09" w:rsidRPr="00DD6E7B">
        <w:rPr>
          <w:rFonts w:ascii="Arial" w:hAnsi="Arial" w:cs="Arial"/>
          <w:sz w:val="20"/>
          <w:szCs w:val="20"/>
          <w:lang w:eastAsia="sl-SI"/>
        </w:rPr>
        <w:t xml:space="preserve">ja </w:t>
      </w:r>
      <w:r w:rsidR="00703D74" w:rsidRPr="00DD6E7B">
        <w:rPr>
          <w:rFonts w:ascii="Arial" w:hAnsi="Arial" w:cs="Arial"/>
          <w:sz w:val="20"/>
          <w:szCs w:val="20"/>
          <w:lang w:eastAsia="sl-SI"/>
        </w:rPr>
        <w:t>ali je dokumentacija  skladna s prostorskimi akti</w:t>
      </w:r>
      <w:r w:rsidR="001027FF" w:rsidRPr="00DD6E7B">
        <w:rPr>
          <w:rFonts w:ascii="Arial" w:hAnsi="Arial" w:cs="Arial"/>
          <w:sz w:val="20"/>
          <w:szCs w:val="20"/>
          <w:lang w:eastAsia="sl-SI"/>
        </w:rPr>
        <w:t xml:space="preserve"> in projektnimi pogoji, </w:t>
      </w:r>
      <w:r w:rsidR="00703D74" w:rsidRPr="00DD6E7B">
        <w:rPr>
          <w:rFonts w:ascii="Arial" w:hAnsi="Arial" w:cs="Arial"/>
          <w:sz w:val="20"/>
          <w:szCs w:val="20"/>
          <w:lang w:eastAsia="sl-SI"/>
        </w:rPr>
        <w:t xml:space="preserve">ali so načrti tehničnih rešitev medsebojno usklajeni in ali izpolnjujejo bistvene zahteve pri uporabi in vzdrževanju. Nadalje je potrebno v sklopu recenzije strokovno presoditi racionalnost projektnih rešitev, izvesti kontrolo brezhibnosti in preveriti računske pravilnosti načrtov gradbenih konstrukcij in predizmer. </w:t>
      </w:r>
    </w:p>
    <w:p w14:paraId="4AFA1700" w14:textId="442B7707" w:rsidR="00F65F09" w:rsidRPr="00DD6E7B" w:rsidRDefault="00F65F09" w:rsidP="0024577C">
      <w:pPr>
        <w:widowControl w:val="0"/>
        <w:autoSpaceDE w:val="0"/>
        <w:autoSpaceDN w:val="0"/>
        <w:adjustRightInd w:val="0"/>
        <w:jc w:val="both"/>
        <w:rPr>
          <w:rFonts w:ascii="Arial" w:hAnsi="Arial" w:cs="Arial"/>
          <w:sz w:val="20"/>
          <w:szCs w:val="20"/>
          <w:lang w:eastAsia="sl-SI"/>
        </w:rPr>
      </w:pPr>
    </w:p>
    <w:p w14:paraId="4D063E59" w14:textId="532B3B4F" w:rsidR="00F65F09" w:rsidRPr="00DD6E7B" w:rsidRDefault="00A97EB3" w:rsidP="00F65F09">
      <w:pPr>
        <w:widowControl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V kolikor je v Opisu projekta </w:t>
      </w:r>
      <w:r w:rsidR="00E075AB">
        <w:rPr>
          <w:rFonts w:ascii="Arial" w:hAnsi="Arial" w:cs="Arial"/>
          <w:sz w:val="20"/>
          <w:szCs w:val="20"/>
          <w:lang w:eastAsia="sl-SI"/>
        </w:rPr>
        <w:t xml:space="preserve">in Opisu naročila </w:t>
      </w:r>
      <w:r>
        <w:rPr>
          <w:rFonts w:ascii="Arial" w:hAnsi="Arial" w:cs="Arial"/>
          <w:sz w:val="20"/>
          <w:szCs w:val="20"/>
          <w:lang w:eastAsia="sl-SI"/>
        </w:rPr>
        <w:t>zahtevano, je c</w:t>
      </w:r>
      <w:r w:rsidR="00F65F09" w:rsidRPr="00DD6E7B">
        <w:rPr>
          <w:rFonts w:ascii="Arial" w:hAnsi="Arial" w:cs="Arial"/>
          <w:sz w:val="20"/>
          <w:szCs w:val="20"/>
          <w:lang w:eastAsia="sl-SI"/>
        </w:rPr>
        <w:t xml:space="preserve">ilj naloge je tudi izdelava revizije projektne </w:t>
      </w:r>
      <w:r w:rsidR="00F65F09" w:rsidRPr="00DD6E7B">
        <w:rPr>
          <w:rFonts w:ascii="Arial" w:hAnsi="Arial" w:cs="Arial"/>
          <w:sz w:val="20"/>
          <w:szCs w:val="20"/>
          <w:lang w:eastAsia="sl-SI"/>
        </w:rPr>
        <w:lastRenderedPageBreak/>
        <w:t>dokumentacije, načrta gradbenih konstrukcij</w:t>
      </w:r>
      <w:r w:rsidR="001027FF" w:rsidRPr="00DD6E7B">
        <w:rPr>
          <w:rFonts w:ascii="Arial" w:hAnsi="Arial" w:cs="Arial"/>
          <w:sz w:val="20"/>
          <w:szCs w:val="20"/>
          <w:lang w:eastAsia="sl-SI"/>
        </w:rPr>
        <w:t xml:space="preserve"> </w:t>
      </w:r>
      <w:r w:rsidR="00DC5B37">
        <w:rPr>
          <w:rFonts w:ascii="Arial" w:hAnsi="Arial" w:cs="Arial"/>
          <w:sz w:val="20"/>
          <w:szCs w:val="20"/>
          <w:lang w:eastAsia="sl-SI"/>
        </w:rPr>
        <w:t>cestnih</w:t>
      </w:r>
      <w:r>
        <w:rPr>
          <w:rFonts w:ascii="Arial" w:hAnsi="Arial" w:cs="Arial"/>
          <w:sz w:val="20"/>
          <w:szCs w:val="20"/>
          <w:lang w:eastAsia="sl-SI"/>
        </w:rPr>
        <w:t xml:space="preserve"> objektov</w:t>
      </w:r>
      <w:r w:rsidR="00F65F09" w:rsidRPr="00DD6E7B">
        <w:rPr>
          <w:rFonts w:ascii="Arial" w:hAnsi="Arial" w:cs="Arial"/>
          <w:sz w:val="20"/>
          <w:szCs w:val="20"/>
          <w:lang w:eastAsia="sl-SI"/>
        </w:rPr>
        <w:t xml:space="preserve"> in sicer izdelava neodvisne računske statične in dinamične analize konstrukcije. </w:t>
      </w:r>
      <w:r>
        <w:rPr>
          <w:rFonts w:ascii="Arial" w:hAnsi="Arial" w:cs="Arial"/>
          <w:sz w:val="20"/>
          <w:szCs w:val="20"/>
          <w:lang w:eastAsia="sl-SI"/>
        </w:rPr>
        <w:t xml:space="preserve">V kolikor cesta, ki je predmet presoje, križa železniško infrastrukturo in je potrebno zaradi zahtev, ki </w:t>
      </w:r>
      <w:r w:rsidRPr="00DD6E7B">
        <w:rPr>
          <w:rFonts w:ascii="Arial" w:hAnsi="Arial" w:cs="Arial"/>
          <w:sz w:val="20"/>
          <w:szCs w:val="20"/>
          <w:lang w:eastAsia="sl-SI"/>
        </w:rPr>
        <w:t>izhaja</w:t>
      </w:r>
      <w:r>
        <w:rPr>
          <w:rFonts w:ascii="Arial" w:hAnsi="Arial" w:cs="Arial"/>
          <w:sz w:val="20"/>
          <w:szCs w:val="20"/>
          <w:lang w:eastAsia="sl-SI"/>
        </w:rPr>
        <w:t>jo</w:t>
      </w:r>
      <w:r w:rsidRPr="00DD6E7B">
        <w:rPr>
          <w:rFonts w:ascii="Arial" w:hAnsi="Arial" w:cs="Arial"/>
          <w:sz w:val="20"/>
          <w:szCs w:val="20"/>
          <w:lang w:eastAsia="sl-SI"/>
        </w:rPr>
        <w:t xml:space="preserve"> iz Zakona o varnosti v železniškem prometu (Uradni list RS, št. </w:t>
      </w:r>
      <w:hyperlink r:id="rId18" w:tgtFrame="_blank" w:tooltip="Zakon o varnosti v železniškem prometu (ZVZelP-1)" w:history="1">
        <w:r w:rsidRPr="00DD6E7B">
          <w:rPr>
            <w:rFonts w:ascii="Arial" w:hAnsi="Arial" w:cs="Arial"/>
            <w:sz w:val="20"/>
            <w:szCs w:val="20"/>
            <w:lang w:eastAsia="sl-SI"/>
          </w:rPr>
          <w:t>30/18</w:t>
        </w:r>
      </w:hyperlink>
      <w:r w:rsidRPr="00DD6E7B">
        <w:rPr>
          <w:rFonts w:ascii="Arial" w:hAnsi="Arial" w:cs="Arial"/>
          <w:sz w:val="20"/>
          <w:szCs w:val="20"/>
          <w:lang w:eastAsia="sl-SI"/>
        </w:rPr>
        <w:t>)</w:t>
      </w:r>
      <w:r>
        <w:rPr>
          <w:rFonts w:ascii="Arial" w:hAnsi="Arial" w:cs="Arial"/>
          <w:sz w:val="20"/>
          <w:szCs w:val="20"/>
          <w:lang w:eastAsia="sl-SI"/>
        </w:rPr>
        <w:t xml:space="preserve"> izdelati revizijo, so predmet revizije tudi ti objekti. </w:t>
      </w:r>
    </w:p>
    <w:p w14:paraId="0392B6A0" w14:textId="77777777" w:rsidR="00F65F09" w:rsidRPr="00DD6E7B" w:rsidRDefault="00F65F09" w:rsidP="00F65F09">
      <w:pPr>
        <w:widowControl w:val="0"/>
        <w:autoSpaceDE w:val="0"/>
        <w:autoSpaceDN w:val="0"/>
        <w:adjustRightInd w:val="0"/>
        <w:jc w:val="both"/>
        <w:rPr>
          <w:rFonts w:ascii="Arial" w:hAnsi="Arial" w:cs="Arial"/>
          <w:sz w:val="20"/>
          <w:szCs w:val="20"/>
          <w:lang w:eastAsia="sl-SI"/>
        </w:rPr>
      </w:pPr>
    </w:p>
    <w:p w14:paraId="7191E216" w14:textId="467B8C70" w:rsidR="00EB6938" w:rsidRPr="00DD6E7B" w:rsidRDefault="005004D1" w:rsidP="006273EF">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DD6E7B">
        <w:rPr>
          <w:rFonts w:ascii="Arial" w:hAnsi="Arial" w:cs="Arial"/>
          <w:b/>
          <w:bCs/>
          <w:sz w:val="20"/>
          <w:szCs w:val="20"/>
          <w:lang w:eastAsia="sl-SI"/>
        </w:rPr>
        <w:t>OBSEG RECENZIJE</w:t>
      </w:r>
    </w:p>
    <w:p w14:paraId="57C9480D" w14:textId="77777777" w:rsidR="00995A1E" w:rsidRPr="00DD6E7B" w:rsidRDefault="00995A1E" w:rsidP="00953AB8">
      <w:pPr>
        <w:widowControl w:val="0"/>
        <w:autoSpaceDE w:val="0"/>
        <w:autoSpaceDN w:val="0"/>
        <w:adjustRightInd w:val="0"/>
        <w:jc w:val="both"/>
        <w:rPr>
          <w:rFonts w:ascii="Arial" w:hAnsi="Arial" w:cs="Arial"/>
          <w:sz w:val="20"/>
          <w:szCs w:val="20"/>
          <w:lang w:eastAsia="sl-SI"/>
        </w:rPr>
      </w:pPr>
    </w:p>
    <w:p w14:paraId="357A7B53" w14:textId="3720E9E8" w:rsidR="002168F2" w:rsidRPr="00DD6E7B" w:rsidRDefault="002168F2" w:rsidP="002168F2">
      <w:pPr>
        <w:widowControl w:val="0"/>
        <w:autoSpaceDE w:val="0"/>
        <w:autoSpaceDN w:val="0"/>
        <w:adjustRightInd w:val="0"/>
        <w:spacing w:line="260" w:lineRule="atLeast"/>
        <w:jc w:val="both"/>
        <w:rPr>
          <w:rFonts w:ascii="Arial" w:hAnsi="Arial" w:cs="Arial"/>
          <w:sz w:val="20"/>
          <w:szCs w:val="20"/>
          <w:lang w:eastAsia="sl-SI"/>
        </w:rPr>
      </w:pPr>
      <w:r w:rsidRPr="00DD6E7B">
        <w:rPr>
          <w:rFonts w:ascii="Arial" w:hAnsi="Arial" w:cs="Arial"/>
          <w:sz w:val="20"/>
          <w:szCs w:val="20"/>
          <w:lang w:eastAsia="sl-SI"/>
        </w:rPr>
        <w:t xml:space="preserve">Recenzija se izvede </w:t>
      </w:r>
      <w:r w:rsidR="00A97EB3">
        <w:rPr>
          <w:rFonts w:ascii="Arial" w:hAnsi="Arial" w:cs="Arial"/>
          <w:sz w:val="20"/>
          <w:szCs w:val="20"/>
          <w:lang w:eastAsia="sl-SI"/>
        </w:rPr>
        <w:t xml:space="preserve">za področja, ki so navedena v Opisu projekta, vse </w:t>
      </w:r>
      <w:r w:rsidRPr="00DD6E7B">
        <w:rPr>
          <w:rFonts w:ascii="Arial" w:hAnsi="Arial" w:cs="Arial"/>
          <w:sz w:val="20"/>
          <w:szCs w:val="20"/>
          <w:lang w:eastAsia="sl-SI"/>
        </w:rPr>
        <w:t xml:space="preserve">v skladu s področno zakonodajo ter drugimi zakoni, podzakonskimi akti in normativi (veljavnimi in sprejetimi v času izdelave te dokumentacije) za vse potrebne načrte, elaborate, ne glede na to ali so eksplicitno navedeni. </w:t>
      </w:r>
    </w:p>
    <w:p w14:paraId="5FD9607C" w14:textId="77777777" w:rsidR="002168F2" w:rsidRPr="00DD6E7B" w:rsidRDefault="002168F2" w:rsidP="005004D1">
      <w:pPr>
        <w:jc w:val="both"/>
        <w:rPr>
          <w:rFonts w:ascii="Arial" w:hAnsi="Arial" w:cs="Arial"/>
          <w:sz w:val="20"/>
          <w:szCs w:val="20"/>
          <w:highlight w:val="yellow"/>
          <w:lang w:eastAsia="sl-SI"/>
        </w:rPr>
      </w:pPr>
    </w:p>
    <w:p w14:paraId="6CEE655D" w14:textId="6A2BA9EC" w:rsidR="00EB6938" w:rsidRPr="00DD6E7B" w:rsidRDefault="00A97EB3" w:rsidP="007E689E">
      <w:pPr>
        <w:widowControl w:val="0"/>
        <w:autoSpaceDE w:val="0"/>
        <w:autoSpaceDN w:val="0"/>
        <w:adjustRightInd w:val="0"/>
        <w:spacing w:line="260" w:lineRule="atLeast"/>
        <w:jc w:val="both"/>
        <w:rPr>
          <w:rFonts w:ascii="Arial" w:hAnsi="Arial" w:cs="Arial"/>
          <w:sz w:val="20"/>
          <w:szCs w:val="20"/>
          <w:lang w:eastAsia="sl-SI"/>
        </w:rPr>
      </w:pPr>
      <w:r>
        <w:rPr>
          <w:rFonts w:ascii="Arial" w:hAnsi="Arial" w:cs="Arial"/>
          <w:sz w:val="20"/>
          <w:szCs w:val="20"/>
          <w:lang w:eastAsia="sl-SI"/>
        </w:rPr>
        <w:t>V kolikor je v Opisu projekta označeno, se v sklopu posameznega področja recenzira</w:t>
      </w:r>
      <w:r w:rsidR="0022591A" w:rsidRPr="00DD6E7B">
        <w:rPr>
          <w:rFonts w:ascii="Arial" w:hAnsi="Arial" w:cs="Arial"/>
          <w:sz w:val="20"/>
          <w:szCs w:val="20"/>
          <w:lang w:eastAsia="sl-SI"/>
        </w:rPr>
        <w:t>:</w:t>
      </w:r>
      <w:r w:rsidR="00EB6938" w:rsidRPr="00DD6E7B">
        <w:rPr>
          <w:rFonts w:ascii="Arial" w:hAnsi="Arial" w:cs="Arial"/>
          <w:sz w:val="20"/>
          <w:szCs w:val="20"/>
          <w:lang w:eastAsia="sl-SI"/>
        </w:rPr>
        <w:t xml:space="preserve"> </w:t>
      </w:r>
    </w:p>
    <w:p w14:paraId="10B3A3B0" w14:textId="77777777" w:rsidR="00706CF7" w:rsidRPr="00DD6E7B" w:rsidRDefault="00706CF7" w:rsidP="007E689E">
      <w:pPr>
        <w:widowControl w:val="0"/>
        <w:autoSpaceDE w:val="0"/>
        <w:autoSpaceDN w:val="0"/>
        <w:adjustRightInd w:val="0"/>
        <w:spacing w:line="260" w:lineRule="atLeast"/>
        <w:jc w:val="both"/>
        <w:rPr>
          <w:rFonts w:ascii="Arial" w:hAnsi="Arial" w:cs="Arial"/>
          <w:sz w:val="20"/>
          <w:szCs w:val="20"/>
          <w:lang w:eastAsia="sl-SI"/>
        </w:rPr>
      </w:pPr>
    </w:p>
    <w:p w14:paraId="569B5700" w14:textId="07F150E8" w:rsidR="00706CF7" w:rsidRPr="00DD6E7B" w:rsidRDefault="00110DE0" w:rsidP="00F3027E">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P</w:t>
      </w:r>
      <w:r w:rsidR="00706CF7" w:rsidRPr="00A97EB3">
        <w:rPr>
          <w:rFonts w:ascii="Arial" w:hAnsi="Arial" w:cs="Arial"/>
          <w:b/>
          <w:bCs/>
          <w:sz w:val="20"/>
          <w:szCs w:val="20"/>
          <w:lang w:eastAsia="sl-SI"/>
        </w:rPr>
        <w:t>rometna varnost</w:t>
      </w:r>
      <w:r w:rsidR="00B520B2" w:rsidRPr="00DD6E7B">
        <w:rPr>
          <w:rFonts w:ascii="Arial" w:hAnsi="Arial" w:cs="Arial"/>
          <w:sz w:val="20"/>
          <w:szCs w:val="20"/>
          <w:lang w:eastAsia="sl-SI"/>
        </w:rPr>
        <w:t xml:space="preserve"> vključno z načrtom vodenjem in zavarovanjem prometa v času izvajanja del (cestni del)</w:t>
      </w:r>
      <w:r w:rsidR="00992636" w:rsidRPr="00DD6E7B">
        <w:rPr>
          <w:rFonts w:ascii="Arial" w:hAnsi="Arial" w:cs="Arial"/>
          <w:sz w:val="20"/>
          <w:szCs w:val="20"/>
          <w:lang w:eastAsia="sl-SI"/>
        </w:rPr>
        <w:t xml:space="preserve"> vključno s kontrolo predračunsk</w:t>
      </w:r>
      <w:r w:rsidR="00A83142" w:rsidRPr="00DD6E7B">
        <w:rPr>
          <w:rFonts w:ascii="Arial" w:hAnsi="Arial" w:cs="Arial"/>
          <w:sz w:val="20"/>
          <w:szCs w:val="20"/>
          <w:lang w:eastAsia="sl-SI"/>
        </w:rPr>
        <w:t>ega</w:t>
      </w:r>
      <w:r w:rsidR="00992636" w:rsidRPr="00DD6E7B">
        <w:rPr>
          <w:rFonts w:ascii="Arial" w:hAnsi="Arial" w:cs="Arial"/>
          <w:sz w:val="20"/>
          <w:szCs w:val="20"/>
          <w:lang w:eastAsia="sl-SI"/>
        </w:rPr>
        <w:t xml:space="preserve"> elaborat</w:t>
      </w:r>
      <w:r w:rsidR="00A83142" w:rsidRPr="00DD6E7B">
        <w:rPr>
          <w:rFonts w:ascii="Arial" w:hAnsi="Arial" w:cs="Arial"/>
          <w:sz w:val="20"/>
          <w:szCs w:val="20"/>
          <w:lang w:eastAsia="sl-SI"/>
        </w:rPr>
        <w:t>a</w:t>
      </w:r>
    </w:p>
    <w:p w14:paraId="20658075" w14:textId="4CCC42CD" w:rsidR="00110DE0" w:rsidRPr="00DD6E7B" w:rsidRDefault="00110DE0" w:rsidP="00F3027E">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Cestni objekti</w:t>
      </w:r>
      <w:r w:rsidRPr="00DD6E7B">
        <w:rPr>
          <w:rFonts w:ascii="Arial" w:hAnsi="Arial" w:cs="Arial"/>
          <w:sz w:val="20"/>
          <w:szCs w:val="20"/>
          <w:lang w:eastAsia="sl-SI"/>
        </w:rPr>
        <w:t xml:space="preserve"> (</w:t>
      </w:r>
      <w:r w:rsidR="006575E8">
        <w:rPr>
          <w:rFonts w:ascii="Arial" w:hAnsi="Arial" w:cs="Arial"/>
          <w:sz w:val="20"/>
          <w:szCs w:val="20"/>
          <w:lang w:eastAsia="sl-SI"/>
        </w:rPr>
        <w:t>mostovi, prepusti, predori, nadvozi, podvozi,..), oporne in podporne konstrukcije, načrti rušitev objektov, vključno s</w:t>
      </w:r>
      <w:r w:rsidR="00311FFC" w:rsidRPr="00DD6E7B">
        <w:rPr>
          <w:rFonts w:ascii="Arial" w:hAnsi="Arial" w:cs="Arial"/>
          <w:sz w:val="20"/>
          <w:szCs w:val="20"/>
          <w:lang w:eastAsia="sl-SI"/>
        </w:rPr>
        <w:t xml:space="preserve"> </w:t>
      </w:r>
      <w:r w:rsidR="00992636" w:rsidRPr="00DD6E7B">
        <w:rPr>
          <w:rFonts w:ascii="Arial" w:hAnsi="Arial" w:cs="Arial"/>
          <w:sz w:val="20"/>
          <w:szCs w:val="20"/>
          <w:lang w:eastAsia="sl-SI"/>
        </w:rPr>
        <w:t>tehnologij</w:t>
      </w:r>
      <w:r w:rsidR="00D77346" w:rsidRPr="00DD6E7B">
        <w:rPr>
          <w:rFonts w:ascii="Arial" w:hAnsi="Arial" w:cs="Arial"/>
          <w:sz w:val="20"/>
          <w:szCs w:val="20"/>
          <w:lang w:eastAsia="sl-SI"/>
        </w:rPr>
        <w:t>o</w:t>
      </w:r>
      <w:r w:rsidR="00992636" w:rsidRPr="00DD6E7B">
        <w:rPr>
          <w:rFonts w:ascii="Arial" w:hAnsi="Arial" w:cs="Arial"/>
          <w:sz w:val="20"/>
          <w:szCs w:val="20"/>
          <w:lang w:eastAsia="sl-SI"/>
        </w:rPr>
        <w:t xml:space="preserve"> gradnje</w:t>
      </w:r>
      <w:r w:rsidR="006575E8">
        <w:rPr>
          <w:rFonts w:ascii="Arial" w:hAnsi="Arial" w:cs="Arial"/>
          <w:sz w:val="20"/>
          <w:szCs w:val="20"/>
          <w:lang w:eastAsia="sl-SI"/>
        </w:rPr>
        <w:t xml:space="preserve"> in</w:t>
      </w:r>
      <w:r w:rsidR="00D11D72" w:rsidRPr="00DD6E7B">
        <w:rPr>
          <w:rFonts w:ascii="Arial" w:hAnsi="Arial" w:cs="Arial"/>
          <w:sz w:val="20"/>
          <w:szCs w:val="20"/>
          <w:lang w:eastAsia="sl-SI"/>
        </w:rPr>
        <w:t xml:space="preserve"> </w:t>
      </w:r>
      <w:r w:rsidR="00992636" w:rsidRPr="00DD6E7B">
        <w:rPr>
          <w:rFonts w:ascii="Arial" w:hAnsi="Arial" w:cs="Arial"/>
          <w:sz w:val="20"/>
          <w:szCs w:val="20"/>
          <w:lang w:eastAsia="sl-SI"/>
        </w:rPr>
        <w:t>kontrolo predračunskih elaboratov</w:t>
      </w:r>
    </w:p>
    <w:p w14:paraId="559B3660" w14:textId="77777777" w:rsidR="00FD3BB9" w:rsidRDefault="00110DE0"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FD3BB9">
        <w:rPr>
          <w:rFonts w:ascii="Arial" w:hAnsi="Arial" w:cs="Arial"/>
          <w:b/>
          <w:bCs/>
          <w:sz w:val="20"/>
          <w:szCs w:val="20"/>
          <w:lang w:eastAsia="sl-SI"/>
        </w:rPr>
        <w:t>Gradbeno tehnične rešitve</w:t>
      </w:r>
      <w:r w:rsidRPr="00FD3BB9">
        <w:rPr>
          <w:rFonts w:ascii="Arial" w:hAnsi="Arial" w:cs="Arial"/>
          <w:sz w:val="20"/>
          <w:szCs w:val="20"/>
          <w:lang w:eastAsia="sl-SI"/>
        </w:rPr>
        <w:t xml:space="preserve"> (kot so načrti gradbenih konstrukcij cest</w:t>
      </w:r>
      <w:r w:rsidR="00D77346" w:rsidRPr="00FD3BB9">
        <w:rPr>
          <w:rFonts w:ascii="Arial" w:hAnsi="Arial" w:cs="Arial"/>
          <w:sz w:val="20"/>
          <w:szCs w:val="20"/>
          <w:lang w:eastAsia="sl-SI"/>
        </w:rPr>
        <w:t>,</w:t>
      </w:r>
      <w:r w:rsidRPr="00FD3BB9">
        <w:rPr>
          <w:rFonts w:ascii="Arial" w:hAnsi="Arial" w:cs="Arial"/>
          <w:sz w:val="20"/>
          <w:szCs w:val="20"/>
          <w:lang w:eastAsia="sl-SI"/>
        </w:rPr>
        <w:t xml:space="preserve"> vodenjem peš in kolesarskega prometa, deviacijami, ureditvami priključkov</w:t>
      </w:r>
      <w:r w:rsidR="006575E8" w:rsidRPr="00FD3BB9">
        <w:rPr>
          <w:rFonts w:ascii="Arial" w:hAnsi="Arial" w:cs="Arial"/>
          <w:sz w:val="20"/>
          <w:szCs w:val="20"/>
          <w:lang w:eastAsia="sl-SI"/>
        </w:rPr>
        <w:t xml:space="preserve"> in počivališč</w:t>
      </w:r>
      <w:r w:rsidRPr="00FD3BB9">
        <w:rPr>
          <w:rFonts w:ascii="Arial" w:hAnsi="Arial" w:cs="Arial"/>
          <w:sz w:val="20"/>
          <w:szCs w:val="20"/>
          <w:lang w:eastAsia="sl-SI"/>
        </w:rPr>
        <w:t xml:space="preserve">, načrt dimenzioniranja voziščne konstrukcije) vključno </w:t>
      </w:r>
      <w:r w:rsidR="006273EF" w:rsidRPr="00FD3BB9">
        <w:rPr>
          <w:rFonts w:ascii="Arial" w:hAnsi="Arial" w:cs="Arial"/>
          <w:sz w:val="20"/>
          <w:szCs w:val="20"/>
          <w:lang w:eastAsia="sl-SI"/>
        </w:rPr>
        <w:t>z</w:t>
      </w:r>
      <w:r w:rsidRPr="00FD3BB9">
        <w:rPr>
          <w:rFonts w:ascii="Arial" w:hAnsi="Arial" w:cs="Arial"/>
          <w:sz w:val="20"/>
          <w:szCs w:val="20"/>
          <w:lang w:eastAsia="sl-SI"/>
        </w:rPr>
        <w:t xml:space="preserve"> obravnavo križanj ceste</w:t>
      </w:r>
      <w:r w:rsidR="00D11D72" w:rsidRPr="00FD3BB9">
        <w:rPr>
          <w:rFonts w:ascii="Arial" w:hAnsi="Arial" w:cs="Arial"/>
          <w:sz w:val="20"/>
          <w:szCs w:val="20"/>
          <w:lang w:eastAsia="sl-SI"/>
        </w:rPr>
        <w:t xml:space="preserve"> </w:t>
      </w:r>
      <w:r w:rsidR="001027FF" w:rsidRPr="00FD3BB9">
        <w:rPr>
          <w:rFonts w:ascii="Arial" w:hAnsi="Arial" w:cs="Arial"/>
          <w:sz w:val="20"/>
          <w:szCs w:val="20"/>
          <w:lang w:eastAsia="sl-SI"/>
        </w:rPr>
        <w:t xml:space="preserve">in </w:t>
      </w:r>
      <w:r w:rsidR="00992636" w:rsidRPr="00FD3BB9">
        <w:rPr>
          <w:rFonts w:ascii="Arial" w:hAnsi="Arial" w:cs="Arial"/>
          <w:sz w:val="20"/>
          <w:szCs w:val="20"/>
          <w:lang w:eastAsia="sl-SI"/>
        </w:rPr>
        <w:t xml:space="preserve">kontrolo predračunskih elaboratov Kontrola obsega celovitosti projekta, zlasti celovitosti celotnega predračunskega elaborata, pregled medsebojne usklajenosti tekstovnega dela projekta, grafičnega dela projekta in predračunskega elaborata, načrta rušenja in usklajenosti z načrtom gospodarjenja z gradbenimi odpadki, pregled vodilne mape, zlasti seznam zemljišč in usklajenosti s prostorskimi akti ter izpolnjevanje zahtev </w:t>
      </w:r>
      <w:r w:rsidR="00D77346" w:rsidRPr="00FD3BB9">
        <w:rPr>
          <w:rFonts w:ascii="Arial" w:hAnsi="Arial" w:cs="Arial"/>
          <w:sz w:val="20"/>
          <w:szCs w:val="20"/>
          <w:lang w:eastAsia="sl-SI"/>
        </w:rPr>
        <w:t>mnenjedajalcev</w:t>
      </w:r>
    </w:p>
    <w:p w14:paraId="50CB21BC" w14:textId="0C342763" w:rsidR="00995A1E" w:rsidRPr="00FD3BB9" w:rsidRDefault="00995A1E"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FD3BB9">
        <w:rPr>
          <w:rFonts w:ascii="Arial" w:hAnsi="Arial" w:cs="Arial"/>
          <w:b/>
          <w:bCs/>
          <w:sz w:val="20"/>
          <w:szCs w:val="20"/>
          <w:lang w:eastAsia="sl-SI"/>
        </w:rPr>
        <w:t>Geološk</w:t>
      </w:r>
      <w:r w:rsidR="00311FFC" w:rsidRPr="00FD3BB9">
        <w:rPr>
          <w:rFonts w:ascii="Arial" w:hAnsi="Arial" w:cs="Arial"/>
          <w:b/>
          <w:bCs/>
          <w:sz w:val="20"/>
          <w:szCs w:val="20"/>
          <w:lang w:eastAsia="sl-SI"/>
        </w:rPr>
        <w:t>o</w:t>
      </w:r>
      <w:r w:rsidRPr="00FD3BB9">
        <w:rPr>
          <w:rFonts w:ascii="Arial" w:hAnsi="Arial" w:cs="Arial"/>
          <w:b/>
          <w:bCs/>
          <w:sz w:val="20"/>
          <w:szCs w:val="20"/>
          <w:lang w:eastAsia="sl-SI"/>
        </w:rPr>
        <w:t xml:space="preserve"> in ge</w:t>
      </w:r>
      <w:r w:rsidR="00E25762">
        <w:rPr>
          <w:rFonts w:ascii="Arial" w:hAnsi="Arial" w:cs="Arial"/>
          <w:b/>
          <w:bCs/>
          <w:sz w:val="20"/>
          <w:szCs w:val="20"/>
          <w:lang w:eastAsia="sl-SI"/>
        </w:rPr>
        <w:t xml:space="preserve">tehnično </w:t>
      </w:r>
      <w:r w:rsidRPr="00FD3BB9">
        <w:rPr>
          <w:rFonts w:ascii="Arial" w:hAnsi="Arial" w:cs="Arial"/>
          <w:b/>
          <w:bCs/>
          <w:sz w:val="20"/>
          <w:szCs w:val="20"/>
          <w:lang w:eastAsia="sl-SI"/>
        </w:rPr>
        <w:t>poročil</w:t>
      </w:r>
      <w:r w:rsidR="00A83142" w:rsidRPr="00FD3BB9">
        <w:rPr>
          <w:rFonts w:ascii="Arial" w:hAnsi="Arial" w:cs="Arial"/>
          <w:b/>
          <w:bCs/>
          <w:sz w:val="20"/>
          <w:szCs w:val="20"/>
          <w:lang w:eastAsia="sl-SI"/>
        </w:rPr>
        <w:t>o</w:t>
      </w:r>
      <w:r w:rsidR="006575E8" w:rsidRPr="00FD3BB9">
        <w:rPr>
          <w:rFonts w:ascii="Arial" w:hAnsi="Arial" w:cs="Arial"/>
          <w:b/>
          <w:bCs/>
          <w:sz w:val="20"/>
          <w:szCs w:val="20"/>
          <w:lang w:eastAsia="sl-SI"/>
        </w:rPr>
        <w:t xml:space="preserve"> vključno s plazovi in kontrolo programa preiskav</w:t>
      </w:r>
      <w:r w:rsidR="00FD3BB9" w:rsidRPr="00FD3BB9">
        <w:rPr>
          <w:rFonts w:ascii="Arial" w:hAnsi="Arial" w:cs="Arial"/>
          <w:b/>
          <w:bCs/>
          <w:sz w:val="20"/>
          <w:szCs w:val="20"/>
          <w:lang w:eastAsia="sl-SI"/>
        </w:rPr>
        <w:t xml:space="preserve"> ter</w:t>
      </w:r>
      <w:r w:rsidR="00FD3BB9" w:rsidRPr="00FD3BB9">
        <w:rPr>
          <w:rFonts w:ascii="Arial" w:hAnsi="Arial" w:cs="Arial"/>
          <w:sz w:val="20"/>
          <w:szCs w:val="20"/>
          <w:lang w:eastAsia="sl-SI"/>
        </w:rPr>
        <w:t xml:space="preserve"> predračunskim elaboratom</w:t>
      </w:r>
    </w:p>
    <w:p w14:paraId="4FB1D638" w14:textId="609FA5F3" w:rsidR="00D15337" w:rsidRPr="00772A07" w:rsidRDefault="00D15337" w:rsidP="00D15337">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 xml:space="preserve">Izgradnja, prestavitev in zaščita </w:t>
      </w:r>
      <w:r w:rsidR="006575E8" w:rsidRPr="00DD6E7B">
        <w:rPr>
          <w:rFonts w:ascii="Arial" w:hAnsi="Arial" w:cs="Arial"/>
          <w:sz w:val="20"/>
          <w:szCs w:val="20"/>
          <w:lang w:eastAsia="sl-SI"/>
        </w:rPr>
        <w:t xml:space="preserve">komunalnih vodov </w:t>
      </w:r>
      <w:r w:rsidR="006575E8">
        <w:rPr>
          <w:rFonts w:ascii="Arial" w:hAnsi="Arial" w:cs="Arial"/>
          <w:sz w:val="20"/>
          <w:szCs w:val="20"/>
          <w:lang w:eastAsia="sl-SI"/>
        </w:rPr>
        <w:t>(vodovod, fekalna kanalizacija)</w:t>
      </w:r>
      <w:r w:rsidRPr="00772A07">
        <w:rPr>
          <w:rFonts w:ascii="Arial" w:hAnsi="Arial" w:cs="Arial"/>
          <w:sz w:val="20"/>
          <w:szCs w:val="20"/>
          <w:lang w:eastAsia="sl-SI"/>
        </w:rPr>
        <w:t xml:space="preserve"> vključno s kontrolo predračunskega elaborata</w:t>
      </w:r>
    </w:p>
    <w:p w14:paraId="52D24C8A" w14:textId="2DC0518E" w:rsidR="00D15337" w:rsidRPr="00772A07" w:rsidRDefault="00C350BB" w:rsidP="00D15337">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Pr>
          <w:rFonts w:ascii="Arial" w:hAnsi="Arial" w:cs="Arial"/>
          <w:b/>
          <w:bCs/>
          <w:sz w:val="20"/>
          <w:szCs w:val="20"/>
          <w:lang w:eastAsia="sl-SI"/>
        </w:rPr>
        <w:t>Strojne</w:t>
      </w:r>
      <w:r w:rsidR="00FD3BB9">
        <w:rPr>
          <w:rFonts w:ascii="Arial" w:hAnsi="Arial" w:cs="Arial"/>
          <w:b/>
          <w:bCs/>
          <w:sz w:val="20"/>
          <w:szCs w:val="20"/>
          <w:lang w:eastAsia="sl-SI"/>
        </w:rPr>
        <w:t xml:space="preserve"> inštalacij</w:t>
      </w:r>
      <w:r>
        <w:rPr>
          <w:rFonts w:ascii="Arial" w:hAnsi="Arial" w:cs="Arial"/>
          <w:b/>
          <w:bCs/>
          <w:sz w:val="20"/>
          <w:szCs w:val="20"/>
          <w:lang w:eastAsia="sl-SI"/>
        </w:rPr>
        <w:t>e</w:t>
      </w:r>
      <w:r w:rsidR="00FD3BB9">
        <w:rPr>
          <w:rFonts w:ascii="Arial" w:hAnsi="Arial" w:cs="Arial"/>
          <w:b/>
          <w:bCs/>
          <w:sz w:val="20"/>
          <w:szCs w:val="20"/>
          <w:lang w:eastAsia="sl-SI"/>
        </w:rPr>
        <w:t xml:space="preserve"> in oprem</w:t>
      </w:r>
      <w:r>
        <w:rPr>
          <w:rFonts w:ascii="Arial" w:hAnsi="Arial" w:cs="Arial"/>
          <w:b/>
          <w:bCs/>
          <w:sz w:val="20"/>
          <w:szCs w:val="20"/>
          <w:lang w:eastAsia="sl-SI"/>
        </w:rPr>
        <w:t>a</w:t>
      </w:r>
      <w:r w:rsidR="00FD3BB9">
        <w:rPr>
          <w:rFonts w:ascii="Arial" w:hAnsi="Arial" w:cs="Arial"/>
          <w:b/>
          <w:bCs/>
          <w:sz w:val="20"/>
          <w:szCs w:val="20"/>
          <w:lang w:eastAsia="sl-SI"/>
        </w:rPr>
        <w:t xml:space="preserve"> </w:t>
      </w:r>
      <w:r w:rsidR="00FD3BB9" w:rsidRPr="00FD3BB9">
        <w:rPr>
          <w:rFonts w:ascii="Arial" w:hAnsi="Arial" w:cs="Arial"/>
          <w:sz w:val="20"/>
          <w:szCs w:val="20"/>
          <w:lang w:eastAsia="sl-SI"/>
        </w:rPr>
        <w:t xml:space="preserve">(izgradnja, prestavitev in zaščita plinovodov,..) </w:t>
      </w:r>
      <w:r w:rsidR="00FD3BB9" w:rsidRPr="00772A07">
        <w:rPr>
          <w:rFonts w:ascii="Arial" w:hAnsi="Arial" w:cs="Arial"/>
          <w:sz w:val="20"/>
          <w:szCs w:val="20"/>
          <w:lang w:eastAsia="sl-SI"/>
        </w:rPr>
        <w:t>vključno s kontrolo predračunskega elaborata</w:t>
      </w:r>
    </w:p>
    <w:p w14:paraId="1BDA0B3B" w14:textId="19541890" w:rsidR="00600255" w:rsidRPr="00DD6E7B" w:rsidRDefault="00C350BB" w:rsidP="00995A1E">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Pr>
          <w:rFonts w:ascii="Arial" w:hAnsi="Arial" w:cs="Arial"/>
          <w:b/>
          <w:bCs/>
          <w:sz w:val="20"/>
          <w:szCs w:val="20"/>
          <w:lang w:eastAsia="sl-SI"/>
        </w:rPr>
        <w:t>Električne inštalacije in oprema - s</w:t>
      </w:r>
      <w:r w:rsidR="00A97EB3" w:rsidRPr="00A97EB3">
        <w:rPr>
          <w:rFonts w:ascii="Arial" w:hAnsi="Arial" w:cs="Arial"/>
          <w:b/>
          <w:bCs/>
          <w:sz w:val="20"/>
          <w:szCs w:val="20"/>
          <w:lang w:eastAsia="sl-SI"/>
        </w:rPr>
        <w:t>emaforizacija, c</w:t>
      </w:r>
      <w:r w:rsidR="00600255" w:rsidRPr="00A97EB3">
        <w:rPr>
          <w:rFonts w:ascii="Arial" w:hAnsi="Arial" w:cs="Arial"/>
          <w:b/>
          <w:bCs/>
          <w:sz w:val="20"/>
          <w:szCs w:val="20"/>
          <w:lang w:eastAsia="sl-SI"/>
        </w:rPr>
        <w:t>estna razsvetljava</w:t>
      </w:r>
      <w:r w:rsidR="00992636" w:rsidRPr="00A97EB3">
        <w:rPr>
          <w:rFonts w:ascii="Arial" w:hAnsi="Arial" w:cs="Arial"/>
          <w:b/>
          <w:bCs/>
          <w:sz w:val="20"/>
          <w:szCs w:val="20"/>
          <w:lang w:eastAsia="sl-SI"/>
        </w:rPr>
        <w:t xml:space="preserve">, </w:t>
      </w:r>
      <w:r w:rsidR="00FE5A02">
        <w:rPr>
          <w:rFonts w:ascii="Arial" w:hAnsi="Arial" w:cs="Arial"/>
          <w:b/>
          <w:bCs/>
          <w:sz w:val="20"/>
          <w:szCs w:val="20"/>
          <w:lang w:eastAsia="sl-SI"/>
        </w:rPr>
        <w:t xml:space="preserve">izgradnja, zaščita in prestavitve </w:t>
      </w:r>
      <w:r w:rsidR="00A83142" w:rsidRPr="00A97EB3">
        <w:rPr>
          <w:rFonts w:ascii="Arial" w:hAnsi="Arial" w:cs="Arial"/>
          <w:b/>
          <w:bCs/>
          <w:sz w:val="20"/>
          <w:szCs w:val="20"/>
          <w:lang w:eastAsia="sl-SI"/>
        </w:rPr>
        <w:t>NN</w:t>
      </w:r>
      <w:r w:rsidR="00A97EB3">
        <w:rPr>
          <w:rFonts w:ascii="Arial" w:hAnsi="Arial" w:cs="Arial"/>
          <w:b/>
          <w:bCs/>
          <w:sz w:val="20"/>
          <w:szCs w:val="20"/>
          <w:lang w:eastAsia="sl-SI"/>
        </w:rPr>
        <w:t xml:space="preserve">, </w:t>
      </w:r>
      <w:r w:rsidR="00A83142" w:rsidRPr="00A97EB3">
        <w:rPr>
          <w:rFonts w:ascii="Arial" w:hAnsi="Arial" w:cs="Arial"/>
          <w:b/>
          <w:bCs/>
          <w:sz w:val="20"/>
          <w:szCs w:val="20"/>
          <w:lang w:eastAsia="sl-SI"/>
        </w:rPr>
        <w:t xml:space="preserve">SN </w:t>
      </w:r>
      <w:r w:rsidR="00A97EB3">
        <w:rPr>
          <w:rFonts w:ascii="Arial" w:hAnsi="Arial" w:cs="Arial"/>
          <w:b/>
          <w:bCs/>
          <w:sz w:val="20"/>
          <w:szCs w:val="20"/>
          <w:lang w:eastAsia="sl-SI"/>
        </w:rPr>
        <w:t xml:space="preserve">in VN </w:t>
      </w:r>
      <w:r>
        <w:rPr>
          <w:rFonts w:ascii="Arial" w:hAnsi="Arial" w:cs="Arial"/>
          <w:b/>
          <w:bCs/>
          <w:sz w:val="20"/>
          <w:szCs w:val="20"/>
          <w:lang w:eastAsia="sl-SI"/>
        </w:rPr>
        <w:t>omrežj</w:t>
      </w:r>
      <w:r w:rsidR="00FE5A02">
        <w:rPr>
          <w:rFonts w:ascii="Arial" w:hAnsi="Arial" w:cs="Arial"/>
          <w:b/>
          <w:bCs/>
          <w:sz w:val="20"/>
          <w:szCs w:val="20"/>
          <w:lang w:eastAsia="sl-SI"/>
        </w:rPr>
        <w:t>a</w:t>
      </w:r>
      <w:r w:rsidR="00992636" w:rsidRPr="00A97EB3">
        <w:rPr>
          <w:rFonts w:ascii="Arial" w:hAnsi="Arial" w:cs="Arial"/>
          <w:b/>
          <w:bCs/>
          <w:sz w:val="20"/>
          <w:szCs w:val="20"/>
          <w:lang w:eastAsia="sl-SI"/>
        </w:rPr>
        <w:t xml:space="preserve">, </w:t>
      </w:r>
      <w:r w:rsidR="00FE5A02">
        <w:rPr>
          <w:rFonts w:ascii="Arial" w:hAnsi="Arial" w:cs="Arial"/>
          <w:b/>
          <w:bCs/>
          <w:sz w:val="20"/>
          <w:szCs w:val="20"/>
          <w:lang w:eastAsia="sl-SI"/>
        </w:rPr>
        <w:t xml:space="preserve"> novogradnja, </w:t>
      </w:r>
      <w:r w:rsidR="00A83142" w:rsidRPr="00A97EB3">
        <w:rPr>
          <w:rFonts w:ascii="Arial" w:hAnsi="Arial" w:cs="Arial"/>
          <w:b/>
          <w:bCs/>
          <w:sz w:val="20"/>
          <w:szCs w:val="20"/>
          <w:lang w:eastAsia="sl-SI"/>
        </w:rPr>
        <w:t>z</w:t>
      </w:r>
      <w:r w:rsidR="00992636" w:rsidRPr="00A97EB3">
        <w:rPr>
          <w:rFonts w:ascii="Arial" w:hAnsi="Arial" w:cs="Arial"/>
          <w:b/>
          <w:bCs/>
          <w:sz w:val="20"/>
          <w:szCs w:val="20"/>
          <w:lang w:eastAsia="sl-SI"/>
        </w:rPr>
        <w:t>aščita in prestavitve TK naprav in opreme</w:t>
      </w:r>
      <w:r w:rsidR="00992636" w:rsidRPr="00DD6E7B">
        <w:rPr>
          <w:rFonts w:ascii="Arial" w:hAnsi="Arial" w:cs="Arial"/>
          <w:sz w:val="20"/>
          <w:szCs w:val="20"/>
          <w:lang w:eastAsia="sl-SI"/>
        </w:rPr>
        <w:t xml:space="preserve"> – za vse navedeno vključno s kontrolo predračunskih elaboratov</w:t>
      </w:r>
    </w:p>
    <w:p w14:paraId="6CC9E9F3" w14:textId="2532E49C" w:rsidR="00FD3BB9" w:rsidRPr="00DD6E7B" w:rsidRDefault="00FD3BB9"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Vodnogospodarske ureditve</w:t>
      </w:r>
      <w:r w:rsidR="00C45DBD">
        <w:rPr>
          <w:rFonts w:ascii="Arial" w:hAnsi="Arial" w:cs="Arial"/>
          <w:b/>
          <w:bCs/>
          <w:sz w:val="20"/>
          <w:szCs w:val="20"/>
          <w:lang w:eastAsia="sl-SI"/>
        </w:rPr>
        <w:t xml:space="preserve"> in izhodišča</w:t>
      </w:r>
      <w:r w:rsidR="00E25762">
        <w:rPr>
          <w:rFonts w:ascii="Arial" w:hAnsi="Arial" w:cs="Arial"/>
          <w:b/>
          <w:bCs/>
          <w:sz w:val="20"/>
          <w:szCs w:val="20"/>
          <w:lang w:eastAsia="sl-SI"/>
        </w:rPr>
        <w:t xml:space="preserve"> </w:t>
      </w:r>
      <w:r w:rsidR="00E25762" w:rsidRPr="00E25762">
        <w:rPr>
          <w:rFonts w:ascii="Arial" w:hAnsi="Arial" w:cs="Arial"/>
          <w:sz w:val="20"/>
          <w:szCs w:val="20"/>
          <w:lang w:eastAsia="sl-SI"/>
        </w:rPr>
        <w:t>(svetle odprtine potrebnih premostitev in varnostna višina do spodnjega roba nosilne konstrukcije</w:t>
      </w:r>
      <w:r w:rsidR="00E25762">
        <w:rPr>
          <w:rFonts w:ascii="Arial" w:hAnsi="Arial" w:cs="Arial"/>
          <w:sz w:val="20"/>
          <w:szCs w:val="20"/>
          <w:lang w:eastAsia="sl-SI"/>
        </w:rPr>
        <w:t>, niveleta ceste -poplavna varnost,..</w:t>
      </w:r>
      <w:r w:rsidR="00E25762" w:rsidRPr="00E25762">
        <w:rPr>
          <w:rFonts w:ascii="Arial" w:hAnsi="Arial" w:cs="Arial"/>
          <w:sz w:val="20"/>
          <w:szCs w:val="20"/>
          <w:lang w:eastAsia="sl-SI"/>
        </w:rPr>
        <w:t>)</w:t>
      </w:r>
      <w:r w:rsidR="00C45DBD" w:rsidRPr="00E25762">
        <w:rPr>
          <w:rFonts w:ascii="Arial" w:hAnsi="Arial" w:cs="Arial"/>
          <w:sz w:val="20"/>
          <w:szCs w:val="20"/>
          <w:lang w:eastAsia="sl-SI"/>
        </w:rPr>
        <w:t>,</w:t>
      </w:r>
      <w:r w:rsidRPr="00DD6E7B">
        <w:rPr>
          <w:rFonts w:ascii="Arial" w:hAnsi="Arial" w:cs="Arial"/>
          <w:sz w:val="20"/>
          <w:szCs w:val="20"/>
          <w:lang w:eastAsia="sl-SI"/>
        </w:rPr>
        <w:t xml:space="preserve"> preveritev posega na stanje voda ter vodni režim ter odvajanje padavinskih voda (iz utrjenih površin in zalednih voda) vključno s kontrolo izhodišč (zlasti Hidrološko hidravlične analize s kartami razreda poplavne nevarnosti) ter kontrolo predračunskega elaborata</w:t>
      </w:r>
    </w:p>
    <w:p w14:paraId="105B13CB" w14:textId="12004CAA" w:rsidR="009963D9" w:rsidRPr="00DD6E7B" w:rsidRDefault="009963D9" w:rsidP="009963D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Križanje ceste in železnice</w:t>
      </w:r>
      <w:r w:rsidRPr="00DD6E7B">
        <w:rPr>
          <w:rFonts w:ascii="Arial" w:hAnsi="Arial" w:cs="Arial"/>
          <w:sz w:val="20"/>
          <w:szCs w:val="20"/>
          <w:lang w:eastAsia="sl-SI"/>
        </w:rPr>
        <w:t xml:space="preserve"> (ukinitev nivojskega prehoda in načrtovane nove ureditve), tehnologija vodenja železniškega prometa v času gradnje – za vse navedeno vključno s kontrolo predračunskih elaboratov</w:t>
      </w:r>
    </w:p>
    <w:p w14:paraId="30D47627" w14:textId="77777777" w:rsidR="00B520B2" w:rsidRPr="00DD6E7B" w:rsidRDefault="00B520B2" w:rsidP="00B520B2">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Zaščita in prestavitev SVTK naprav</w:t>
      </w:r>
      <w:r w:rsidRPr="00DD6E7B">
        <w:rPr>
          <w:rFonts w:ascii="Arial" w:hAnsi="Arial" w:cs="Arial"/>
          <w:sz w:val="20"/>
          <w:szCs w:val="20"/>
          <w:lang w:eastAsia="sl-SI"/>
        </w:rPr>
        <w:t xml:space="preserve"> vključno s tehnično odvisnostjo in prestavitev ali preureditev posameznih elementov obstoječih varnostnih naprav – za vse navedeno tudi kontrola predračunskih elaboratov</w:t>
      </w:r>
    </w:p>
    <w:p w14:paraId="0B9B2B1A" w14:textId="77777777" w:rsidR="00FD3BB9" w:rsidRDefault="00FD3BB9"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Načrt krajinske arhitekture</w:t>
      </w:r>
      <w:r w:rsidRPr="00DD6E7B">
        <w:rPr>
          <w:rFonts w:ascii="Arial" w:hAnsi="Arial" w:cs="Arial"/>
          <w:sz w:val="20"/>
          <w:szCs w:val="20"/>
          <w:lang w:eastAsia="sl-SI"/>
        </w:rPr>
        <w:t xml:space="preserve"> vključno </w:t>
      </w:r>
      <w:r>
        <w:rPr>
          <w:rFonts w:ascii="Arial" w:hAnsi="Arial" w:cs="Arial"/>
          <w:sz w:val="20"/>
          <w:szCs w:val="20"/>
          <w:lang w:eastAsia="sl-SI"/>
        </w:rPr>
        <w:t>z e</w:t>
      </w:r>
      <w:r w:rsidRPr="00DD6E7B">
        <w:rPr>
          <w:rFonts w:ascii="Arial" w:hAnsi="Arial" w:cs="Arial"/>
          <w:sz w:val="20"/>
          <w:szCs w:val="20"/>
          <w:lang w:eastAsia="sl-SI"/>
        </w:rPr>
        <w:t>laborat</w:t>
      </w:r>
      <w:r>
        <w:rPr>
          <w:rFonts w:ascii="Arial" w:hAnsi="Arial" w:cs="Arial"/>
          <w:sz w:val="20"/>
          <w:szCs w:val="20"/>
          <w:lang w:eastAsia="sl-SI"/>
        </w:rPr>
        <w:t>i</w:t>
      </w:r>
      <w:r w:rsidRPr="00DD6E7B">
        <w:rPr>
          <w:rFonts w:ascii="Arial" w:hAnsi="Arial" w:cs="Arial"/>
          <w:sz w:val="20"/>
          <w:szCs w:val="20"/>
          <w:lang w:eastAsia="sl-SI"/>
        </w:rPr>
        <w:t xml:space="preserve"> rekultivacije zemljišč in elaborat</w:t>
      </w:r>
      <w:r>
        <w:rPr>
          <w:rFonts w:ascii="Arial" w:hAnsi="Arial" w:cs="Arial"/>
          <w:sz w:val="20"/>
          <w:szCs w:val="20"/>
          <w:lang w:eastAsia="sl-SI"/>
        </w:rPr>
        <w:t>a</w:t>
      </w:r>
      <w:r w:rsidRPr="00DD6E7B">
        <w:rPr>
          <w:rFonts w:ascii="Arial" w:hAnsi="Arial" w:cs="Arial"/>
          <w:sz w:val="20"/>
          <w:szCs w:val="20"/>
          <w:lang w:eastAsia="sl-SI"/>
        </w:rPr>
        <w:t xml:space="preserve"> o uporabi in ravnanju z rodovitno prstjo</w:t>
      </w:r>
      <w:r>
        <w:rPr>
          <w:rFonts w:ascii="Arial" w:hAnsi="Arial" w:cs="Arial"/>
          <w:sz w:val="20"/>
          <w:szCs w:val="20"/>
          <w:lang w:eastAsia="sl-SI"/>
        </w:rPr>
        <w:t>, za vse navedeno</w:t>
      </w:r>
      <w:r w:rsidRPr="00DD6E7B">
        <w:rPr>
          <w:rFonts w:ascii="Arial" w:hAnsi="Arial" w:cs="Arial"/>
          <w:sz w:val="20"/>
          <w:szCs w:val="20"/>
          <w:lang w:eastAsia="sl-SI"/>
        </w:rPr>
        <w:t xml:space="preserve"> kontrol</w:t>
      </w:r>
      <w:r>
        <w:rPr>
          <w:rFonts w:ascii="Arial" w:hAnsi="Arial" w:cs="Arial"/>
          <w:sz w:val="20"/>
          <w:szCs w:val="20"/>
          <w:lang w:eastAsia="sl-SI"/>
        </w:rPr>
        <w:t>a</w:t>
      </w:r>
      <w:r w:rsidRPr="00DD6E7B">
        <w:rPr>
          <w:rFonts w:ascii="Arial" w:hAnsi="Arial" w:cs="Arial"/>
          <w:sz w:val="20"/>
          <w:szCs w:val="20"/>
          <w:lang w:eastAsia="sl-SI"/>
        </w:rPr>
        <w:t xml:space="preserve"> predračunskega elaborata</w:t>
      </w:r>
    </w:p>
    <w:p w14:paraId="18A2E5A7" w14:textId="0506802B" w:rsidR="00FD3BB9" w:rsidRPr="00DD6E7B" w:rsidRDefault="00FD3BB9"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Pr>
          <w:rFonts w:ascii="Arial" w:hAnsi="Arial" w:cs="Arial"/>
          <w:b/>
          <w:bCs/>
          <w:sz w:val="20"/>
          <w:szCs w:val="20"/>
          <w:lang w:eastAsia="sl-SI"/>
        </w:rPr>
        <w:t>Arhitektura</w:t>
      </w:r>
      <w:r w:rsidRPr="00FD3BB9">
        <w:rPr>
          <w:rFonts w:ascii="Arial" w:hAnsi="Arial" w:cs="Arial"/>
          <w:sz w:val="20"/>
          <w:szCs w:val="20"/>
          <w:lang w:eastAsia="sl-SI"/>
        </w:rPr>
        <w:t xml:space="preserve"> objekt</w:t>
      </w:r>
      <w:r>
        <w:rPr>
          <w:rFonts w:ascii="Arial" w:hAnsi="Arial" w:cs="Arial"/>
          <w:sz w:val="20"/>
          <w:szCs w:val="20"/>
          <w:lang w:eastAsia="sl-SI"/>
        </w:rPr>
        <w:t xml:space="preserve">i vključno s </w:t>
      </w:r>
      <w:r w:rsidRPr="00DD6E7B">
        <w:rPr>
          <w:rFonts w:ascii="Arial" w:hAnsi="Arial" w:cs="Arial"/>
          <w:sz w:val="20"/>
          <w:szCs w:val="20"/>
          <w:lang w:eastAsia="sl-SI"/>
        </w:rPr>
        <w:t xml:space="preserve"> </w:t>
      </w:r>
      <w:r>
        <w:rPr>
          <w:rFonts w:ascii="Arial" w:hAnsi="Arial" w:cs="Arial"/>
          <w:sz w:val="20"/>
          <w:szCs w:val="20"/>
          <w:lang w:eastAsia="sl-SI"/>
        </w:rPr>
        <w:t xml:space="preserve">kontrola </w:t>
      </w:r>
      <w:r w:rsidRPr="00DD6E7B">
        <w:rPr>
          <w:rFonts w:ascii="Arial" w:hAnsi="Arial" w:cs="Arial"/>
          <w:sz w:val="20"/>
          <w:szCs w:val="20"/>
          <w:lang w:eastAsia="sl-SI"/>
        </w:rPr>
        <w:t>predračunskih elaboratov</w:t>
      </w:r>
    </w:p>
    <w:p w14:paraId="152CF9D9" w14:textId="1920FA94" w:rsidR="00FD3BB9" w:rsidRDefault="009963D9"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Študija obremenitve s hrupom</w:t>
      </w:r>
      <w:r w:rsidRPr="00DD6E7B">
        <w:rPr>
          <w:rFonts w:ascii="Arial" w:hAnsi="Arial" w:cs="Arial"/>
          <w:sz w:val="20"/>
          <w:szCs w:val="20"/>
          <w:lang w:eastAsia="sl-SI"/>
        </w:rPr>
        <w:t xml:space="preserve"> in predlog protihrupne zaščite</w:t>
      </w:r>
      <w:r w:rsidR="00FD3BB9">
        <w:rPr>
          <w:rFonts w:ascii="Arial" w:hAnsi="Arial" w:cs="Arial"/>
          <w:sz w:val="20"/>
          <w:szCs w:val="20"/>
          <w:lang w:eastAsia="sl-SI"/>
        </w:rPr>
        <w:t xml:space="preserve"> vključno s </w:t>
      </w:r>
      <w:r w:rsidR="00FD3BB9" w:rsidRPr="00DD6E7B">
        <w:rPr>
          <w:rFonts w:ascii="Arial" w:hAnsi="Arial" w:cs="Arial"/>
          <w:sz w:val="20"/>
          <w:szCs w:val="20"/>
          <w:lang w:eastAsia="sl-SI"/>
        </w:rPr>
        <w:t xml:space="preserve"> </w:t>
      </w:r>
      <w:r w:rsidR="00FD3BB9">
        <w:rPr>
          <w:rFonts w:ascii="Arial" w:hAnsi="Arial" w:cs="Arial"/>
          <w:sz w:val="20"/>
          <w:szCs w:val="20"/>
          <w:lang w:eastAsia="sl-SI"/>
        </w:rPr>
        <w:t xml:space="preserve">kontrola </w:t>
      </w:r>
      <w:r w:rsidR="00FD3BB9" w:rsidRPr="00DD6E7B">
        <w:rPr>
          <w:rFonts w:ascii="Arial" w:hAnsi="Arial" w:cs="Arial"/>
          <w:sz w:val="20"/>
          <w:szCs w:val="20"/>
          <w:lang w:eastAsia="sl-SI"/>
        </w:rPr>
        <w:t>predračunskih elaboratov</w:t>
      </w:r>
    </w:p>
    <w:p w14:paraId="2139B771" w14:textId="630C8079" w:rsidR="00FD3BB9" w:rsidRPr="00FD3BB9" w:rsidRDefault="00FD3BB9"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Pr>
          <w:rFonts w:ascii="Arial" w:hAnsi="Arial" w:cs="Arial"/>
          <w:b/>
          <w:bCs/>
          <w:sz w:val="20"/>
          <w:szCs w:val="20"/>
          <w:lang w:eastAsia="sl-SI"/>
        </w:rPr>
        <w:t>Prometno in gradbeno tehnološko vrednotenje variant</w:t>
      </w:r>
    </w:p>
    <w:p w14:paraId="71A986BC" w14:textId="3C9B0598" w:rsidR="00FD3BB9" w:rsidRPr="00DD6E7B" w:rsidRDefault="00FD3BB9" w:rsidP="00FD3BB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Pr>
          <w:rFonts w:ascii="Arial" w:hAnsi="Arial" w:cs="Arial"/>
          <w:b/>
          <w:bCs/>
          <w:sz w:val="20"/>
          <w:szCs w:val="20"/>
          <w:lang w:eastAsia="sl-SI"/>
        </w:rPr>
        <w:lastRenderedPageBreak/>
        <w:t>Prometno ekonomske primerjave</w:t>
      </w:r>
    </w:p>
    <w:p w14:paraId="24501FCA" w14:textId="6167855D" w:rsidR="009963D9" w:rsidRPr="00DD6E7B" w:rsidRDefault="009963D9" w:rsidP="009963D9">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Varstvo pri delu</w:t>
      </w:r>
      <w:r w:rsidRPr="00DD6E7B">
        <w:rPr>
          <w:rFonts w:ascii="Arial" w:hAnsi="Arial" w:cs="Arial"/>
          <w:sz w:val="20"/>
          <w:szCs w:val="20"/>
          <w:lang w:eastAsia="sl-SI"/>
        </w:rPr>
        <w:t xml:space="preserve"> za fazo projektiranja (varnostni načrt</w:t>
      </w:r>
      <w:r w:rsidR="006D5D0B" w:rsidRPr="00DD6E7B">
        <w:rPr>
          <w:rFonts w:ascii="Arial" w:hAnsi="Arial" w:cs="Arial"/>
          <w:sz w:val="20"/>
          <w:szCs w:val="20"/>
          <w:lang w:eastAsia="sl-SI"/>
        </w:rPr>
        <w:t xml:space="preserve"> za </w:t>
      </w:r>
      <w:r w:rsidR="00E61DD8">
        <w:rPr>
          <w:rFonts w:ascii="Arial" w:hAnsi="Arial" w:cs="Arial"/>
          <w:sz w:val="20"/>
          <w:szCs w:val="20"/>
          <w:lang w:eastAsia="sl-SI"/>
        </w:rPr>
        <w:t>cesto</w:t>
      </w:r>
      <w:r w:rsidRPr="00DD6E7B">
        <w:rPr>
          <w:rFonts w:ascii="Arial" w:hAnsi="Arial" w:cs="Arial"/>
          <w:sz w:val="20"/>
          <w:szCs w:val="20"/>
          <w:lang w:eastAsia="sl-SI"/>
        </w:rPr>
        <w:t>)</w:t>
      </w:r>
    </w:p>
    <w:p w14:paraId="2CC2C912" w14:textId="2B362837" w:rsidR="00E61DD8" w:rsidRPr="00DD6E7B" w:rsidRDefault="00E61DD8" w:rsidP="00E61DD8">
      <w:pPr>
        <w:pStyle w:val="Odstavekseznama"/>
        <w:widowControl w:val="0"/>
        <w:numPr>
          <w:ilvl w:val="0"/>
          <w:numId w:val="21"/>
        </w:numPr>
        <w:autoSpaceDE w:val="0"/>
        <w:autoSpaceDN w:val="0"/>
        <w:adjustRightInd w:val="0"/>
        <w:spacing w:line="260" w:lineRule="atLeast"/>
        <w:ind w:left="1134" w:hanging="1080"/>
        <w:jc w:val="both"/>
        <w:rPr>
          <w:rFonts w:ascii="Arial" w:hAnsi="Arial" w:cs="Arial"/>
          <w:sz w:val="20"/>
          <w:szCs w:val="20"/>
          <w:lang w:eastAsia="sl-SI"/>
        </w:rPr>
      </w:pPr>
      <w:r w:rsidRPr="00A97EB3">
        <w:rPr>
          <w:rFonts w:ascii="Arial" w:hAnsi="Arial" w:cs="Arial"/>
          <w:b/>
          <w:bCs/>
          <w:sz w:val="20"/>
          <w:szCs w:val="20"/>
          <w:lang w:eastAsia="sl-SI"/>
        </w:rPr>
        <w:t>Varstvo pri delu</w:t>
      </w:r>
      <w:r w:rsidRPr="00DD6E7B">
        <w:rPr>
          <w:rFonts w:ascii="Arial" w:hAnsi="Arial" w:cs="Arial"/>
          <w:sz w:val="20"/>
          <w:szCs w:val="20"/>
          <w:lang w:eastAsia="sl-SI"/>
        </w:rPr>
        <w:t xml:space="preserve"> za fazo projektiranja (varnostni načrt </w:t>
      </w:r>
      <w:r>
        <w:rPr>
          <w:rFonts w:ascii="Arial" w:hAnsi="Arial" w:cs="Arial"/>
          <w:sz w:val="20"/>
          <w:szCs w:val="20"/>
          <w:lang w:eastAsia="sl-SI"/>
        </w:rPr>
        <w:t>za</w:t>
      </w:r>
      <w:r w:rsidRPr="00DD6E7B">
        <w:rPr>
          <w:rFonts w:ascii="Arial" w:hAnsi="Arial" w:cs="Arial"/>
          <w:sz w:val="20"/>
          <w:szCs w:val="20"/>
          <w:lang w:eastAsia="sl-SI"/>
        </w:rPr>
        <w:t xml:space="preserve"> železni</w:t>
      </w:r>
      <w:r>
        <w:rPr>
          <w:rFonts w:ascii="Arial" w:hAnsi="Arial" w:cs="Arial"/>
          <w:sz w:val="20"/>
          <w:szCs w:val="20"/>
          <w:lang w:eastAsia="sl-SI"/>
        </w:rPr>
        <w:t>co</w:t>
      </w:r>
      <w:r w:rsidRPr="00DD6E7B">
        <w:rPr>
          <w:rFonts w:ascii="Arial" w:hAnsi="Arial" w:cs="Arial"/>
          <w:sz w:val="20"/>
          <w:szCs w:val="20"/>
          <w:lang w:eastAsia="sl-SI"/>
        </w:rPr>
        <w:t>)</w:t>
      </w:r>
    </w:p>
    <w:p w14:paraId="57F01BAC" w14:textId="77777777" w:rsidR="000D6A5A" w:rsidRPr="00DD6E7B" w:rsidRDefault="000D6A5A" w:rsidP="002168F2">
      <w:pPr>
        <w:jc w:val="both"/>
        <w:rPr>
          <w:rFonts w:ascii="Arial" w:hAnsi="Arial" w:cs="Arial"/>
          <w:strike/>
          <w:sz w:val="20"/>
          <w:szCs w:val="20"/>
          <w:lang w:eastAsia="sl-SI"/>
        </w:rPr>
      </w:pPr>
    </w:p>
    <w:p w14:paraId="110FD754" w14:textId="77777777" w:rsidR="000D6A5A" w:rsidRDefault="000D6A5A" w:rsidP="000D6A5A">
      <w:pPr>
        <w:widowControl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Predmet recenzije je lahko idejni projekt (IDP) in/ali dokumentacija za pridobitev gradbenega dovoljenja (DGD) in/ali projekta za pridobitev gradbenega dovoljenja (PGD) in/ali projekt za izvedbo (PZI).</w:t>
      </w:r>
    </w:p>
    <w:p w14:paraId="471BD038" w14:textId="77777777" w:rsidR="000D6A5A" w:rsidRDefault="000D6A5A" w:rsidP="0078090D">
      <w:pPr>
        <w:widowControl w:val="0"/>
        <w:autoSpaceDE w:val="0"/>
        <w:autoSpaceDN w:val="0"/>
        <w:adjustRightInd w:val="0"/>
        <w:jc w:val="both"/>
        <w:rPr>
          <w:rFonts w:ascii="Arial" w:hAnsi="Arial" w:cs="Arial"/>
          <w:sz w:val="20"/>
          <w:szCs w:val="20"/>
          <w:lang w:eastAsia="sl-SI"/>
        </w:rPr>
      </w:pPr>
    </w:p>
    <w:p w14:paraId="37D5761B" w14:textId="3D979C6E" w:rsidR="00EC62EC" w:rsidRPr="000464D9" w:rsidRDefault="00EC62EC" w:rsidP="0078090D">
      <w:pPr>
        <w:widowControl w:val="0"/>
        <w:autoSpaceDE w:val="0"/>
        <w:autoSpaceDN w:val="0"/>
        <w:adjustRightInd w:val="0"/>
        <w:jc w:val="both"/>
        <w:rPr>
          <w:rFonts w:ascii="Arial" w:hAnsi="Arial" w:cs="Arial"/>
          <w:sz w:val="20"/>
          <w:szCs w:val="20"/>
          <w:lang w:eastAsia="sl-SI"/>
        </w:rPr>
      </w:pPr>
      <w:r w:rsidRPr="000464D9">
        <w:rPr>
          <w:rFonts w:ascii="Arial" w:hAnsi="Arial" w:cs="Arial"/>
          <w:sz w:val="20"/>
          <w:szCs w:val="20"/>
          <w:lang w:eastAsia="sl-SI"/>
        </w:rPr>
        <w:t xml:space="preserve">Ob uvedbi v delo bo izvajalcu na voljo </w:t>
      </w:r>
      <w:r w:rsidR="000D6A5A" w:rsidRPr="000464D9">
        <w:rPr>
          <w:rFonts w:ascii="Arial" w:hAnsi="Arial" w:cs="Arial"/>
          <w:sz w:val="20"/>
          <w:szCs w:val="20"/>
          <w:lang w:eastAsia="sl-SI"/>
        </w:rPr>
        <w:t>vsa izdelana</w:t>
      </w:r>
      <w:r w:rsidR="0078090D" w:rsidRPr="000464D9">
        <w:rPr>
          <w:rFonts w:ascii="Arial" w:hAnsi="Arial" w:cs="Arial"/>
          <w:sz w:val="20"/>
          <w:szCs w:val="20"/>
          <w:lang w:eastAsia="sl-SI"/>
        </w:rPr>
        <w:t xml:space="preserve"> </w:t>
      </w:r>
      <w:r w:rsidRPr="000464D9">
        <w:rPr>
          <w:rFonts w:ascii="Arial" w:hAnsi="Arial" w:cs="Arial"/>
          <w:sz w:val="20"/>
          <w:szCs w:val="20"/>
          <w:lang w:eastAsia="sl-SI"/>
        </w:rPr>
        <w:t xml:space="preserve">dokumentacija. </w:t>
      </w:r>
      <w:r w:rsidR="0078090D" w:rsidRPr="000464D9">
        <w:rPr>
          <w:rFonts w:ascii="Arial" w:hAnsi="Arial" w:cs="Arial"/>
          <w:sz w:val="20"/>
          <w:szCs w:val="20"/>
          <w:lang w:eastAsia="sl-SI"/>
        </w:rPr>
        <w:t xml:space="preserve">Izdela se skupno recenzijsko poročilo, </w:t>
      </w:r>
      <w:r w:rsidR="00FD3BB9" w:rsidRPr="000464D9">
        <w:rPr>
          <w:rFonts w:ascii="Arial" w:hAnsi="Arial" w:cs="Arial"/>
          <w:sz w:val="20"/>
          <w:szCs w:val="20"/>
          <w:lang w:eastAsia="sl-SI"/>
        </w:rPr>
        <w:t>predvidena je</w:t>
      </w:r>
      <w:r w:rsidRPr="000464D9">
        <w:rPr>
          <w:rFonts w:ascii="Arial" w:hAnsi="Arial" w:cs="Arial"/>
          <w:sz w:val="20"/>
          <w:szCs w:val="20"/>
          <w:lang w:eastAsia="sl-SI"/>
        </w:rPr>
        <w:t xml:space="preserve"> </w:t>
      </w:r>
      <w:r w:rsidR="0078090D" w:rsidRPr="000464D9">
        <w:rPr>
          <w:rFonts w:ascii="Arial" w:hAnsi="Arial" w:cs="Arial"/>
          <w:sz w:val="20"/>
          <w:szCs w:val="20"/>
          <w:lang w:eastAsia="sl-SI"/>
        </w:rPr>
        <w:t>skupna recenzijska razprava.</w:t>
      </w:r>
      <w:r w:rsidR="00C41F6D" w:rsidRPr="000464D9">
        <w:rPr>
          <w:rFonts w:ascii="Arial" w:hAnsi="Arial" w:cs="Arial"/>
          <w:sz w:val="20"/>
          <w:szCs w:val="20"/>
          <w:lang w:eastAsia="sl-SI"/>
        </w:rPr>
        <w:t xml:space="preserve"> </w:t>
      </w:r>
    </w:p>
    <w:p w14:paraId="3B5A7A69" w14:textId="77777777" w:rsidR="009C1FF7" w:rsidRPr="000464D9" w:rsidRDefault="009C1FF7" w:rsidP="002168F2">
      <w:pPr>
        <w:jc w:val="both"/>
        <w:rPr>
          <w:rFonts w:ascii="Arial" w:hAnsi="Arial" w:cs="Arial"/>
          <w:sz w:val="20"/>
          <w:szCs w:val="20"/>
          <w:lang w:eastAsia="sl-SI"/>
        </w:rPr>
      </w:pPr>
    </w:p>
    <w:p w14:paraId="50875A36" w14:textId="77777777" w:rsidR="00F669BC" w:rsidRPr="000464D9" w:rsidRDefault="005004D1" w:rsidP="00F669BC">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0464D9">
        <w:rPr>
          <w:rFonts w:ascii="Arial" w:hAnsi="Arial" w:cs="Arial"/>
          <w:b/>
          <w:bCs/>
          <w:sz w:val="20"/>
          <w:szCs w:val="20"/>
          <w:lang w:eastAsia="sl-SI"/>
        </w:rPr>
        <w:t>OBSEG REVIZIJE</w:t>
      </w:r>
      <w:r w:rsidR="00F669BC" w:rsidRPr="000464D9">
        <w:rPr>
          <w:rFonts w:ascii="Arial" w:hAnsi="Arial" w:cs="Arial"/>
          <w:b/>
          <w:bCs/>
          <w:sz w:val="20"/>
          <w:szCs w:val="20"/>
          <w:lang w:eastAsia="sl-SI"/>
        </w:rPr>
        <w:t xml:space="preserve"> / GZ</w:t>
      </w:r>
    </w:p>
    <w:p w14:paraId="5B2651F3" w14:textId="0254C802" w:rsidR="00F669BC" w:rsidRPr="000464D9" w:rsidRDefault="00F669BC" w:rsidP="00F669BC">
      <w:pPr>
        <w:pStyle w:val="Odstavekseznama"/>
        <w:widowControl w:val="0"/>
        <w:autoSpaceDE w:val="0"/>
        <w:autoSpaceDN w:val="0"/>
        <w:adjustRightInd w:val="0"/>
        <w:ind w:left="360"/>
        <w:jc w:val="both"/>
        <w:rPr>
          <w:rFonts w:ascii="Arial" w:hAnsi="Arial" w:cs="Arial"/>
          <w:b/>
          <w:bCs/>
          <w:sz w:val="20"/>
          <w:szCs w:val="20"/>
          <w:lang w:eastAsia="sl-SI"/>
        </w:rPr>
      </w:pPr>
    </w:p>
    <w:p w14:paraId="5BFB88CF" w14:textId="24BE8E26" w:rsidR="008E39A9" w:rsidRPr="000464D9" w:rsidRDefault="008E39A9" w:rsidP="00283CD2">
      <w:pPr>
        <w:widowControl w:val="0"/>
        <w:autoSpaceDE w:val="0"/>
        <w:autoSpaceDN w:val="0"/>
        <w:adjustRightInd w:val="0"/>
        <w:jc w:val="both"/>
        <w:rPr>
          <w:rFonts w:ascii="Arial" w:hAnsi="Arial" w:cs="Arial"/>
          <w:color w:val="000000"/>
          <w:sz w:val="20"/>
          <w:szCs w:val="20"/>
        </w:rPr>
      </w:pPr>
      <w:r w:rsidRPr="000464D9">
        <w:rPr>
          <w:rFonts w:ascii="Arial" w:hAnsi="Arial" w:cs="Arial"/>
          <w:sz w:val="20"/>
          <w:szCs w:val="20"/>
          <w:lang w:eastAsia="sl-SI"/>
        </w:rPr>
        <w:t>V kolikor je v Opisu projekta in Opisu naročila zahtevano, se izdela revizija projektne dokumentacije, načrta gradbenih konstrukcij cestnih objektov.</w:t>
      </w:r>
    </w:p>
    <w:p w14:paraId="0CB2B1D9" w14:textId="77777777" w:rsidR="00283CD2" w:rsidRPr="000464D9" w:rsidRDefault="00283CD2" w:rsidP="00283CD2">
      <w:pPr>
        <w:widowControl w:val="0"/>
        <w:autoSpaceDE w:val="0"/>
        <w:autoSpaceDN w:val="0"/>
        <w:adjustRightInd w:val="0"/>
        <w:jc w:val="both"/>
        <w:rPr>
          <w:rFonts w:ascii="Arial" w:hAnsi="Arial" w:cs="Arial"/>
          <w:sz w:val="20"/>
          <w:szCs w:val="20"/>
          <w:lang w:eastAsia="sl-SI"/>
        </w:rPr>
      </w:pPr>
    </w:p>
    <w:p w14:paraId="3E5D8276" w14:textId="4F9061C4" w:rsidR="00283CD2" w:rsidRPr="000464D9" w:rsidRDefault="000464D9" w:rsidP="00283CD2">
      <w:pPr>
        <w:widowControl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Zagotoviti je potrebno</w:t>
      </w:r>
      <w:r w:rsidR="00283CD2" w:rsidRPr="000464D9">
        <w:rPr>
          <w:rFonts w:ascii="Arial" w:hAnsi="Arial" w:cs="Arial"/>
          <w:sz w:val="20"/>
          <w:szCs w:val="20"/>
          <w:lang w:eastAsia="sl-SI"/>
        </w:rPr>
        <w:t xml:space="preserve"> neodvisno statično in dinamično analizo cestnih objektov, zato mora  odgovorni revi</w:t>
      </w:r>
      <w:r>
        <w:rPr>
          <w:rFonts w:ascii="Arial" w:hAnsi="Arial" w:cs="Arial"/>
          <w:sz w:val="20"/>
          <w:szCs w:val="20"/>
          <w:lang w:eastAsia="sl-SI"/>
        </w:rPr>
        <w:t>dent</w:t>
      </w:r>
      <w:r w:rsidR="00283CD2" w:rsidRPr="000464D9">
        <w:rPr>
          <w:rFonts w:ascii="Arial" w:hAnsi="Arial" w:cs="Arial"/>
          <w:sz w:val="20"/>
          <w:szCs w:val="20"/>
          <w:lang w:eastAsia="sl-SI"/>
        </w:rPr>
        <w:t xml:space="preserve"> podati poročilo iz katerega izhaja, da objekt izpolnjuje bistveno zahtevo v skladu z določili Gradbenega zakona (Uradni list RS, št. </w:t>
      </w:r>
      <w:hyperlink r:id="rId19" w:tgtFrame="_blank" w:tooltip="Gradbeni zakon (GZ)" w:history="1">
        <w:r w:rsidR="00283CD2" w:rsidRPr="00A75FA8">
          <w:t>61/17</w:t>
        </w:r>
      </w:hyperlink>
      <w:r w:rsidR="00283CD2" w:rsidRPr="000464D9">
        <w:rPr>
          <w:rFonts w:ascii="Arial" w:hAnsi="Arial" w:cs="Arial"/>
          <w:sz w:val="20"/>
          <w:szCs w:val="20"/>
          <w:lang w:eastAsia="sl-SI"/>
        </w:rPr>
        <w:t xml:space="preserve"> in </w:t>
      </w:r>
      <w:hyperlink r:id="rId20" w:tgtFrame="_blank" w:tooltip="Popravek Gradbenega zakona (GZ)" w:history="1">
        <w:r w:rsidR="00283CD2" w:rsidRPr="00A75FA8">
          <w:t>72/17 – popr.</w:t>
        </w:r>
      </w:hyperlink>
      <w:r w:rsidR="00A75FA8" w:rsidRPr="00A75FA8">
        <w:t xml:space="preserve"> </w:t>
      </w:r>
      <w:hyperlink r:id="rId21" w:tgtFrame="_blank" w:tooltip="Zakon o spremembi Gradbenega zakona" w:history="1">
        <w:r w:rsidR="00A75FA8" w:rsidRPr="00A75FA8">
          <w:rPr>
            <w:rFonts w:ascii="Arial" w:hAnsi="Arial" w:cs="Arial"/>
            <w:sz w:val="20"/>
            <w:szCs w:val="20"/>
            <w:lang w:eastAsia="sl-SI"/>
          </w:rPr>
          <w:t>65/20</w:t>
        </w:r>
      </w:hyperlink>
      <w:r w:rsidR="00A75FA8" w:rsidRPr="00A75FA8">
        <w:rPr>
          <w:rFonts w:ascii="Arial" w:hAnsi="Arial" w:cs="Arial"/>
          <w:sz w:val="20"/>
          <w:szCs w:val="20"/>
          <w:lang w:eastAsia="sl-SI"/>
        </w:rPr>
        <w:t xml:space="preserve"> in </w:t>
      </w:r>
      <w:hyperlink r:id="rId22" w:tgtFrame="_blank" w:tooltip="Zakon o dodatnih ukrepih za omilitev posledic COVID-19 " w:history="1">
        <w:r w:rsidR="00A75FA8" w:rsidRPr="00A75FA8">
          <w:rPr>
            <w:rFonts w:ascii="Arial" w:hAnsi="Arial" w:cs="Arial"/>
            <w:sz w:val="20"/>
            <w:szCs w:val="20"/>
            <w:lang w:eastAsia="sl-SI"/>
          </w:rPr>
          <w:t>15/21</w:t>
        </w:r>
      </w:hyperlink>
      <w:r w:rsidR="00A75FA8" w:rsidRPr="00A75FA8">
        <w:rPr>
          <w:rFonts w:ascii="Arial" w:hAnsi="Arial" w:cs="Arial"/>
          <w:sz w:val="20"/>
          <w:szCs w:val="20"/>
          <w:lang w:eastAsia="sl-SI"/>
        </w:rPr>
        <w:t xml:space="preserve"> – ZDUOP)</w:t>
      </w:r>
      <w:r w:rsidR="00283CD2" w:rsidRPr="000464D9">
        <w:rPr>
          <w:rFonts w:ascii="Arial" w:hAnsi="Arial" w:cs="Arial"/>
          <w:sz w:val="20"/>
          <w:szCs w:val="20"/>
          <w:lang w:eastAsia="sl-SI"/>
        </w:rPr>
        <w:t>, 15.člen) – mehansko odpornost in stabilnost.</w:t>
      </w:r>
    </w:p>
    <w:p w14:paraId="2462BE4A" w14:textId="77777777" w:rsidR="00283CD2" w:rsidRPr="000464D9" w:rsidRDefault="00283CD2" w:rsidP="00283CD2">
      <w:pPr>
        <w:jc w:val="both"/>
        <w:rPr>
          <w:rFonts w:ascii="Arial" w:hAnsi="Arial" w:cs="Arial"/>
          <w:sz w:val="20"/>
          <w:szCs w:val="20"/>
          <w:lang w:eastAsia="sl-SI"/>
        </w:rPr>
      </w:pPr>
    </w:p>
    <w:p w14:paraId="7B2AD30D" w14:textId="7AFB3F50" w:rsidR="00283CD2" w:rsidRPr="000464D9" w:rsidRDefault="00283CD2" w:rsidP="00283CD2">
      <w:pPr>
        <w:widowControl w:val="0"/>
        <w:autoSpaceDE w:val="0"/>
        <w:autoSpaceDN w:val="0"/>
        <w:adjustRightInd w:val="0"/>
        <w:jc w:val="both"/>
        <w:rPr>
          <w:rFonts w:ascii="Arial" w:hAnsi="Arial" w:cs="Arial"/>
          <w:sz w:val="20"/>
          <w:szCs w:val="20"/>
          <w:lang w:eastAsia="sl-SI"/>
        </w:rPr>
      </w:pPr>
      <w:r w:rsidRPr="000464D9">
        <w:rPr>
          <w:rFonts w:ascii="Arial" w:hAnsi="Arial" w:cs="Arial"/>
          <w:sz w:val="20"/>
          <w:szCs w:val="20"/>
          <w:lang w:eastAsia="sl-SI"/>
        </w:rPr>
        <w:t>V sklopu revizije je potrebno  izdelati neodvisen statični model in izvesti kontrolo nosilnosti in stabilnosti, preveriti ustreznost izbranih obtežb (npr. ali je bil analiziran tudi vpliv temperature, vetra,…) in obtežne kombinacije, izvesti kontrolo nosilnosti glavnih nosilnih elementov in izdelati primerjavo z osnovnim statičnim izračunom objekta, ki je predmet revizije.</w:t>
      </w:r>
    </w:p>
    <w:p w14:paraId="34EFA670" w14:textId="77777777" w:rsidR="00283CD2" w:rsidRPr="000464D9" w:rsidRDefault="00283CD2" w:rsidP="00283CD2">
      <w:pPr>
        <w:widowControl w:val="0"/>
        <w:autoSpaceDE w:val="0"/>
        <w:autoSpaceDN w:val="0"/>
        <w:adjustRightInd w:val="0"/>
        <w:jc w:val="both"/>
        <w:rPr>
          <w:rFonts w:ascii="Arial" w:hAnsi="Arial" w:cs="Arial"/>
          <w:sz w:val="20"/>
          <w:szCs w:val="20"/>
          <w:lang w:eastAsia="sl-SI"/>
        </w:rPr>
      </w:pPr>
    </w:p>
    <w:p w14:paraId="68D0F552" w14:textId="77777777" w:rsidR="00283CD2" w:rsidRPr="000464D9" w:rsidRDefault="00283CD2" w:rsidP="00283CD2">
      <w:pPr>
        <w:widowControl w:val="0"/>
        <w:autoSpaceDE w:val="0"/>
        <w:autoSpaceDN w:val="0"/>
        <w:adjustRightInd w:val="0"/>
        <w:jc w:val="both"/>
        <w:rPr>
          <w:rFonts w:ascii="Arial" w:hAnsi="Arial" w:cs="Arial"/>
          <w:sz w:val="20"/>
          <w:szCs w:val="20"/>
          <w:lang w:eastAsia="sl-SI"/>
        </w:rPr>
      </w:pPr>
      <w:r w:rsidRPr="000464D9">
        <w:rPr>
          <w:rFonts w:ascii="Arial" w:hAnsi="Arial" w:cs="Arial"/>
          <w:sz w:val="20"/>
          <w:szCs w:val="20"/>
          <w:lang w:eastAsia="sl-SI"/>
        </w:rPr>
        <w:t xml:space="preserve">Rezultati analize morajo biti povzeti v revizijskem poročilu v katerem mora biti navedena tudi programska oprema s katero je bila izvedena neodvisna statična analiza. Zaželeno je, da se statični izračun izvede z drugo programsko opremo. V poročilu mora biti jasno prikazan osnovni statični model, ki je služil izračunu objekta, ki je predmet revizije in neodvisen statičen model, ki je bil uporabljen v sklopu revizije. </w:t>
      </w:r>
    </w:p>
    <w:p w14:paraId="33603470" w14:textId="77777777" w:rsidR="00283CD2" w:rsidRPr="000464D9" w:rsidRDefault="00283CD2" w:rsidP="00283CD2">
      <w:pPr>
        <w:widowControl w:val="0"/>
        <w:autoSpaceDE w:val="0"/>
        <w:autoSpaceDN w:val="0"/>
        <w:adjustRightInd w:val="0"/>
        <w:jc w:val="both"/>
        <w:rPr>
          <w:rFonts w:ascii="Arial" w:hAnsi="Arial" w:cs="Arial"/>
          <w:sz w:val="20"/>
          <w:szCs w:val="20"/>
          <w:lang w:eastAsia="sl-SI"/>
        </w:rPr>
      </w:pPr>
    </w:p>
    <w:p w14:paraId="0CC88AE0" w14:textId="77777777" w:rsidR="00283CD2" w:rsidRPr="000464D9" w:rsidRDefault="00283CD2" w:rsidP="00283CD2">
      <w:pPr>
        <w:widowControl w:val="0"/>
        <w:autoSpaceDE w:val="0"/>
        <w:autoSpaceDN w:val="0"/>
        <w:adjustRightInd w:val="0"/>
        <w:jc w:val="both"/>
        <w:rPr>
          <w:rFonts w:ascii="Arial" w:hAnsi="Arial" w:cs="Arial"/>
          <w:sz w:val="20"/>
          <w:szCs w:val="20"/>
          <w:lang w:eastAsia="sl-SI"/>
        </w:rPr>
      </w:pPr>
      <w:r w:rsidRPr="000464D9">
        <w:rPr>
          <w:rFonts w:ascii="Arial" w:hAnsi="Arial" w:cs="Arial"/>
          <w:sz w:val="20"/>
          <w:szCs w:val="20"/>
          <w:lang w:eastAsia="sl-SI"/>
        </w:rPr>
        <w:t xml:space="preserve">V sklopu revizije se pričakuje tudi strokovna presoja predlaganih projektnih rešitev, preveritev načrtov glavnih nosilnih elementov in oceno pravilnosti količin za glavne nosilne elemente. </w:t>
      </w:r>
    </w:p>
    <w:p w14:paraId="15A6E05D" w14:textId="77777777" w:rsidR="00F669BC" w:rsidRPr="000464D9" w:rsidRDefault="00F669BC" w:rsidP="00F669BC">
      <w:pPr>
        <w:pStyle w:val="Odstavekseznama"/>
        <w:widowControl w:val="0"/>
        <w:autoSpaceDE w:val="0"/>
        <w:autoSpaceDN w:val="0"/>
        <w:adjustRightInd w:val="0"/>
        <w:ind w:left="360"/>
        <w:jc w:val="both"/>
        <w:rPr>
          <w:rFonts w:ascii="Arial" w:hAnsi="Arial" w:cs="Arial"/>
          <w:b/>
          <w:bCs/>
          <w:sz w:val="20"/>
          <w:szCs w:val="20"/>
          <w:lang w:eastAsia="sl-SI"/>
        </w:rPr>
      </w:pPr>
    </w:p>
    <w:p w14:paraId="3E39E342" w14:textId="3D6A0289" w:rsidR="00F669BC" w:rsidRPr="000464D9" w:rsidRDefault="00F669BC" w:rsidP="00F669BC">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0464D9">
        <w:rPr>
          <w:rFonts w:ascii="Arial" w:hAnsi="Arial" w:cs="Arial"/>
          <w:b/>
          <w:bCs/>
          <w:sz w:val="20"/>
          <w:szCs w:val="20"/>
          <w:lang w:eastAsia="sl-SI"/>
        </w:rPr>
        <w:t xml:space="preserve">OBSEG REVIZIJE / </w:t>
      </w:r>
      <w:bookmarkStart w:id="5" w:name="_Hlk24454055"/>
      <w:r w:rsidRPr="000464D9">
        <w:rPr>
          <w:rFonts w:ascii="Arial" w:hAnsi="Arial" w:cs="Arial"/>
          <w:b/>
          <w:bCs/>
          <w:sz w:val="20"/>
          <w:szCs w:val="20"/>
          <w:lang w:eastAsia="sl-SI"/>
        </w:rPr>
        <w:t>ZVZelP-1</w:t>
      </w:r>
      <w:bookmarkEnd w:id="5"/>
    </w:p>
    <w:p w14:paraId="26F00F8C" w14:textId="77777777" w:rsidR="00F669BC" w:rsidRPr="00F669BC" w:rsidRDefault="00F669BC" w:rsidP="00F669BC">
      <w:pPr>
        <w:pStyle w:val="Odstavekseznama"/>
        <w:widowControl w:val="0"/>
        <w:autoSpaceDE w:val="0"/>
        <w:autoSpaceDN w:val="0"/>
        <w:adjustRightInd w:val="0"/>
        <w:ind w:left="360"/>
        <w:jc w:val="both"/>
        <w:rPr>
          <w:rFonts w:ascii="Arial" w:hAnsi="Arial" w:cs="Arial"/>
          <w:b/>
          <w:bCs/>
          <w:sz w:val="20"/>
          <w:szCs w:val="20"/>
          <w:highlight w:val="green"/>
          <w:lang w:eastAsia="sl-SI"/>
        </w:rPr>
      </w:pPr>
    </w:p>
    <w:p w14:paraId="5FCE4F0B" w14:textId="282C5434" w:rsidR="008E39A9" w:rsidRDefault="008E39A9" w:rsidP="00F669BC">
      <w:pPr>
        <w:widowControl w:val="0"/>
        <w:autoSpaceDE w:val="0"/>
        <w:autoSpaceDN w:val="0"/>
        <w:adjustRightInd w:val="0"/>
        <w:spacing w:line="260" w:lineRule="atLeast"/>
        <w:jc w:val="both"/>
        <w:rPr>
          <w:rFonts w:ascii="Arial" w:hAnsi="Arial" w:cs="Arial"/>
          <w:sz w:val="20"/>
          <w:szCs w:val="20"/>
          <w:lang w:eastAsia="sl-SI"/>
        </w:rPr>
      </w:pPr>
      <w:bookmarkStart w:id="6" w:name="_Hlk13087452"/>
      <w:r>
        <w:rPr>
          <w:rFonts w:ascii="Arial" w:hAnsi="Arial" w:cs="Arial"/>
          <w:sz w:val="20"/>
          <w:szCs w:val="20"/>
          <w:lang w:eastAsia="sl-SI"/>
        </w:rPr>
        <w:t>V kolikor je v Opisu projekta in Opisu naročila zahtevano, se izdela revizija za objekte, ki prečkajo železniško infrastrukturo</w:t>
      </w:r>
      <w:r w:rsidR="007A5898">
        <w:rPr>
          <w:rFonts w:ascii="Arial" w:hAnsi="Arial" w:cs="Arial"/>
          <w:sz w:val="20"/>
          <w:szCs w:val="20"/>
          <w:lang w:eastAsia="sl-SI"/>
        </w:rPr>
        <w:t xml:space="preserve"> oz. posegajo v varovalni pragovni  pas in je le ta skladno s spodaj navedenim zakonom potrebna.</w:t>
      </w:r>
      <w:r>
        <w:rPr>
          <w:rFonts w:ascii="Arial" w:hAnsi="Arial" w:cs="Arial"/>
          <w:sz w:val="20"/>
          <w:szCs w:val="20"/>
          <w:lang w:eastAsia="sl-SI"/>
        </w:rPr>
        <w:t xml:space="preserve"> </w:t>
      </w:r>
    </w:p>
    <w:p w14:paraId="3053374F" w14:textId="037DB150" w:rsidR="008E39A9" w:rsidRDefault="008E39A9" w:rsidP="00F669BC">
      <w:pPr>
        <w:widowControl w:val="0"/>
        <w:autoSpaceDE w:val="0"/>
        <w:autoSpaceDN w:val="0"/>
        <w:adjustRightInd w:val="0"/>
        <w:spacing w:line="260" w:lineRule="atLeast"/>
        <w:jc w:val="both"/>
        <w:rPr>
          <w:rFonts w:ascii="Arial" w:hAnsi="Arial" w:cs="Arial"/>
          <w:sz w:val="20"/>
          <w:szCs w:val="20"/>
          <w:lang w:eastAsia="sl-SI"/>
        </w:rPr>
      </w:pPr>
    </w:p>
    <w:p w14:paraId="559AAF55" w14:textId="77777777" w:rsidR="008E39A9" w:rsidRDefault="008E39A9" w:rsidP="00283CD2">
      <w:pPr>
        <w:widowControl w:val="0"/>
        <w:autoSpaceDE w:val="0"/>
        <w:autoSpaceDN w:val="0"/>
        <w:adjustRightInd w:val="0"/>
        <w:spacing w:line="260" w:lineRule="atLeast"/>
        <w:jc w:val="both"/>
        <w:rPr>
          <w:rFonts w:ascii="Arial" w:hAnsi="Arial" w:cs="Arial"/>
          <w:sz w:val="20"/>
          <w:szCs w:val="20"/>
          <w:lang w:eastAsia="sl-SI"/>
        </w:rPr>
      </w:pPr>
      <w:r w:rsidRPr="008E39A9">
        <w:rPr>
          <w:rFonts w:ascii="Arial" w:hAnsi="Arial" w:cs="Arial"/>
          <w:sz w:val="20"/>
          <w:szCs w:val="20"/>
          <w:lang w:eastAsia="sl-SI"/>
        </w:rPr>
        <w:t>Revizija se izdela n</w:t>
      </w:r>
      <w:r w:rsidR="00F669BC" w:rsidRPr="008E39A9">
        <w:rPr>
          <w:rFonts w:ascii="Arial" w:hAnsi="Arial" w:cs="Arial"/>
          <w:sz w:val="20"/>
          <w:szCs w:val="20"/>
          <w:lang w:eastAsia="sl-SI"/>
        </w:rPr>
        <w:t xml:space="preserve">a podlagi Zakona o varnosti v železniškem prometu (ZVZelP-1, Uradni list RS, št. </w:t>
      </w:r>
      <w:hyperlink r:id="rId23" w:tgtFrame="_blank" w:tooltip="Zakon o varnosti v železniškem prometu (ZVZelP-1)" w:history="1">
        <w:r w:rsidR="00F669BC" w:rsidRPr="008E39A9">
          <w:rPr>
            <w:rFonts w:ascii="Arial" w:hAnsi="Arial" w:cs="Arial"/>
            <w:sz w:val="20"/>
            <w:szCs w:val="20"/>
            <w:lang w:eastAsia="sl-SI"/>
          </w:rPr>
          <w:t>30/18</w:t>
        </w:r>
      </w:hyperlink>
      <w:r w:rsidR="00F669BC" w:rsidRPr="008E39A9">
        <w:rPr>
          <w:rFonts w:ascii="Arial" w:hAnsi="Arial" w:cs="Arial"/>
          <w:sz w:val="20"/>
          <w:szCs w:val="20"/>
          <w:lang w:eastAsia="sl-SI"/>
        </w:rPr>
        <w:t>).</w:t>
      </w:r>
      <w:bookmarkEnd w:id="6"/>
      <w:r>
        <w:rPr>
          <w:rFonts w:ascii="Arial" w:hAnsi="Arial" w:cs="Arial"/>
          <w:sz w:val="20"/>
          <w:szCs w:val="20"/>
          <w:lang w:eastAsia="sl-SI"/>
        </w:rPr>
        <w:t xml:space="preserve"> </w:t>
      </w:r>
    </w:p>
    <w:p w14:paraId="7235007C" w14:textId="77777777" w:rsidR="005D4F6D" w:rsidRPr="00DD6E7B" w:rsidRDefault="005D4F6D" w:rsidP="005453D4">
      <w:pPr>
        <w:widowControl w:val="0"/>
        <w:autoSpaceDE w:val="0"/>
        <w:autoSpaceDN w:val="0"/>
        <w:adjustRightInd w:val="0"/>
        <w:spacing w:line="260" w:lineRule="atLeast"/>
        <w:jc w:val="both"/>
        <w:rPr>
          <w:rFonts w:ascii="Arial" w:hAnsi="Arial" w:cs="Arial"/>
          <w:sz w:val="20"/>
          <w:szCs w:val="20"/>
        </w:rPr>
      </w:pPr>
    </w:p>
    <w:p w14:paraId="175B4DA1" w14:textId="20C313D7" w:rsidR="00504841" w:rsidRPr="00DD6E7B" w:rsidRDefault="005235D5" w:rsidP="005235D5">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DD6E7B">
        <w:rPr>
          <w:rFonts w:ascii="Arial" w:hAnsi="Arial" w:cs="Arial"/>
          <w:b/>
          <w:bCs/>
          <w:sz w:val="20"/>
          <w:szCs w:val="20"/>
          <w:lang w:eastAsia="sl-SI"/>
        </w:rPr>
        <w:t>NESTROKOVNO IZDELANA PROJEKTNA DOKUMENTACIJA</w:t>
      </w:r>
    </w:p>
    <w:p w14:paraId="420AE003" w14:textId="77777777" w:rsidR="007566F0" w:rsidRPr="00DD6E7B" w:rsidRDefault="007566F0" w:rsidP="00504841">
      <w:pPr>
        <w:widowControl w:val="0"/>
        <w:autoSpaceDE w:val="0"/>
        <w:autoSpaceDN w:val="0"/>
        <w:adjustRightInd w:val="0"/>
        <w:spacing w:before="100" w:after="100"/>
        <w:jc w:val="both"/>
        <w:rPr>
          <w:rFonts w:ascii="Arial" w:hAnsi="Arial" w:cs="Arial"/>
          <w:sz w:val="20"/>
          <w:szCs w:val="20"/>
          <w:lang w:eastAsia="sl-SI"/>
        </w:rPr>
      </w:pPr>
    </w:p>
    <w:p w14:paraId="24BDD6A2" w14:textId="52E5DA90" w:rsidR="00504841" w:rsidRPr="00DD6E7B" w:rsidRDefault="00504841" w:rsidP="00504841">
      <w:pPr>
        <w:widowControl w:val="0"/>
        <w:autoSpaceDE w:val="0"/>
        <w:autoSpaceDN w:val="0"/>
        <w:adjustRightInd w:val="0"/>
        <w:spacing w:before="100" w:after="100"/>
        <w:jc w:val="both"/>
        <w:rPr>
          <w:rFonts w:ascii="Arial" w:hAnsi="Arial" w:cs="Arial"/>
          <w:sz w:val="20"/>
          <w:szCs w:val="20"/>
          <w:lang w:eastAsia="sl-SI"/>
        </w:rPr>
      </w:pPr>
      <w:r w:rsidRPr="00DD6E7B">
        <w:rPr>
          <w:rFonts w:ascii="Arial" w:hAnsi="Arial" w:cs="Arial"/>
          <w:sz w:val="20"/>
          <w:szCs w:val="20"/>
          <w:lang w:eastAsia="sl-SI"/>
        </w:rPr>
        <w:t xml:space="preserve">V primeru, da </w:t>
      </w:r>
      <w:r w:rsidR="005235D5" w:rsidRPr="00DD6E7B">
        <w:rPr>
          <w:rFonts w:ascii="Arial" w:hAnsi="Arial" w:cs="Arial"/>
          <w:sz w:val="20"/>
          <w:szCs w:val="20"/>
          <w:lang w:eastAsia="sl-SI"/>
        </w:rPr>
        <w:t>recenzent</w:t>
      </w:r>
      <w:r w:rsidRPr="00DD6E7B">
        <w:rPr>
          <w:rFonts w:ascii="Arial" w:hAnsi="Arial" w:cs="Arial"/>
          <w:sz w:val="20"/>
          <w:szCs w:val="20"/>
          <w:lang w:eastAsia="sl-SI"/>
        </w:rPr>
        <w:t xml:space="preserve"> na podlagi pregleda projektne dokumentacije s strani odgovornih recenzentov ugotovi nestrokovno izdelavo, ki je projektant v navedenih rokih ne more odpraviti oziroma ni odpravil, mora recenzent v roku 7 dni po izteku roka za odpravo nestrokovne izvedbe, pisno obvestiti naročnika z obrazložitvijo nestrokovne izvedbe.</w:t>
      </w:r>
    </w:p>
    <w:p w14:paraId="18F7E502" w14:textId="0E1DF6F7" w:rsidR="00097378" w:rsidRPr="00DD6E7B" w:rsidRDefault="00B736D3" w:rsidP="00504841">
      <w:pPr>
        <w:widowControl w:val="0"/>
        <w:autoSpaceDE w:val="0"/>
        <w:autoSpaceDN w:val="0"/>
        <w:adjustRightInd w:val="0"/>
        <w:spacing w:before="100" w:after="100"/>
        <w:jc w:val="both"/>
        <w:rPr>
          <w:rFonts w:ascii="Arial" w:hAnsi="Arial" w:cs="Arial"/>
          <w:sz w:val="20"/>
          <w:szCs w:val="20"/>
          <w:lang w:eastAsia="sl-SI"/>
        </w:rPr>
      </w:pPr>
      <w:r w:rsidRPr="00DD6E7B">
        <w:rPr>
          <w:rFonts w:ascii="Arial" w:hAnsi="Arial" w:cs="Arial"/>
          <w:sz w:val="20"/>
          <w:szCs w:val="20"/>
          <w:lang w:eastAsia="sl-SI"/>
        </w:rPr>
        <w:t>V primeru, da odgovorni re</w:t>
      </w:r>
      <w:r w:rsidR="00097378" w:rsidRPr="00DD6E7B">
        <w:rPr>
          <w:rFonts w:ascii="Arial" w:hAnsi="Arial" w:cs="Arial"/>
          <w:sz w:val="20"/>
          <w:szCs w:val="20"/>
          <w:lang w:eastAsia="sl-SI"/>
        </w:rPr>
        <w:t>vid</w:t>
      </w:r>
      <w:r w:rsidR="005D4F6D">
        <w:rPr>
          <w:rFonts w:ascii="Arial" w:hAnsi="Arial" w:cs="Arial"/>
          <w:sz w:val="20"/>
          <w:szCs w:val="20"/>
          <w:lang w:eastAsia="sl-SI"/>
        </w:rPr>
        <w:t>ent</w:t>
      </w:r>
      <w:r w:rsidR="00097378" w:rsidRPr="00DD6E7B">
        <w:rPr>
          <w:rFonts w:ascii="Arial" w:hAnsi="Arial" w:cs="Arial"/>
          <w:sz w:val="20"/>
          <w:szCs w:val="20"/>
          <w:lang w:eastAsia="sl-SI"/>
        </w:rPr>
        <w:t xml:space="preserve"> ugotovi, da je projektna dokumentacija nestrokovno izdelana do take mere, </w:t>
      </w:r>
      <w:r w:rsidR="005D4F6D">
        <w:rPr>
          <w:rFonts w:ascii="Arial" w:hAnsi="Arial" w:cs="Arial"/>
          <w:sz w:val="20"/>
          <w:szCs w:val="20"/>
          <w:lang w:eastAsia="sl-SI"/>
        </w:rPr>
        <w:t xml:space="preserve">da </w:t>
      </w:r>
      <w:r w:rsidR="00097378" w:rsidRPr="00DD6E7B">
        <w:rPr>
          <w:rFonts w:ascii="Arial" w:hAnsi="Arial" w:cs="Arial"/>
          <w:sz w:val="20"/>
          <w:szCs w:val="20"/>
          <w:lang w:eastAsia="sl-SI"/>
        </w:rPr>
        <w:t>je projektant v navedenih rokih ne more odpraviti oziroma ni odpravil in da revizije ni mogoče pozitivno zaključiti, mora revident v roku 7 dni po izteku roka za odpravo nestrokovne izvedbe pisno obvestiti naročnika z navedbo bistvenih zahtev, ki jih objekt ne izpolnjuje.</w:t>
      </w:r>
    </w:p>
    <w:p w14:paraId="2EC51B5B" w14:textId="77777777" w:rsidR="005453D4" w:rsidRPr="00DD6E7B" w:rsidRDefault="005453D4" w:rsidP="00504841">
      <w:pPr>
        <w:widowControl w:val="0"/>
        <w:autoSpaceDE w:val="0"/>
        <w:autoSpaceDN w:val="0"/>
        <w:adjustRightInd w:val="0"/>
        <w:jc w:val="both"/>
        <w:rPr>
          <w:rFonts w:ascii="Arial" w:hAnsi="Arial" w:cs="Arial"/>
          <w:b/>
          <w:sz w:val="20"/>
          <w:szCs w:val="20"/>
          <w:lang w:eastAsia="sl-SI"/>
        </w:rPr>
      </w:pPr>
    </w:p>
    <w:p w14:paraId="4EACA74B" w14:textId="2E9624D1" w:rsidR="00504841" w:rsidRPr="00DD6E7B" w:rsidRDefault="00EC6A6A" w:rsidP="00EC6A6A">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DD6E7B">
        <w:rPr>
          <w:rFonts w:ascii="Arial" w:hAnsi="Arial" w:cs="Arial"/>
          <w:b/>
          <w:bCs/>
          <w:sz w:val="20"/>
          <w:szCs w:val="20"/>
          <w:lang w:eastAsia="sl-SI"/>
        </w:rPr>
        <w:t>SPECIFIKACIJA PONUDBE</w:t>
      </w:r>
    </w:p>
    <w:p w14:paraId="79AD9700" w14:textId="77777777" w:rsidR="00A92EB7" w:rsidRDefault="00A92EB7" w:rsidP="007E689E">
      <w:pPr>
        <w:widowControl w:val="0"/>
        <w:autoSpaceDE w:val="0"/>
        <w:autoSpaceDN w:val="0"/>
        <w:adjustRightInd w:val="0"/>
        <w:spacing w:before="100" w:after="100"/>
        <w:jc w:val="both"/>
        <w:rPr>
          <w:rFonts w:ascii="Arial" w:hAnsi="Arial" w:cs="Arial"/>
          <w:sz w:val="20"/>
          <w:szCs w:val="20"/>
          <w:lang w:eastAsia="sl-SI"/>
        </w:rPr>
      </w:pPr>
    </w:p>
    <w:p w14:paraId="509AD20B" w14:textId="6A026A1C" w:rsidR="00EB6938" w:rsidRPr="00DD6E7B" w:rsidRDefault="00AD20B4" w:rsidP="007E689E">
      <w:pPr>
        <w:widowControl w:val="0"/>
        <w:autoSpaceDE w:val="0"/>
        <w:autoSpaceDN w:val="0"/>
        <w:adjustRightInd w:val="0"/>
        <w:spacing w:before="100" w:after="100"/>
        <w:jc w:val="both"/>
        <w:rPr>
          <w:rFonts w:ascii="Arial" w:hAnsi="Arial" w:cs="Arial"/>
          <w:sz w:val="20"/>
          <w:szCs w:val="20"/>
          <w:lang w:eastAsia="sl-SI"/>
        </w:rPr>
      </w:pPr>
      <w:r w:rsidRPr="00DD6E7B">
        <w:rPr>
          <w:rFonts w:ascii="Arial" w:hAnsi="Arial" w:cs="Arial"/>
          <w:sz w:val="20"/>
          <w:szCs w:val="20"/>
          <w:lang w:eastAsia="sl-SI"/>
        </w:rPr>
        <w:lastRenderedPageBreak/>
        <w:t>Izvajalec se obvezuj</w:t>
      </w:r>
      <w:r w:rsidR="00504841" w:rsidRPr="00DD6E7B">
        <w:rPr>
          <w:rFonts w:ascii="Arial" w:hAnsi="Arial" w:cs="Arial"/>
          <w:sz w:val="20"/>
          <w:szCs w:val="20"/>
          <w:lang w:eastAsia="sl-SI"/>
        </w:rPr>
        <w:t>e</w:t>
      </w:r>
      <w:r w:rsidRPr="00DD6E7B">
        <w:rPr>
          <w:rFonts w:ascii="Arial" w:hAnsi="Arial" w:cs="Arial"/>
          <w:sz w:val="20"/>
          <w:szCs w:val="20"/>
          <w:lang w:eastAsia="sl-SI"/>
        </w:rPr>
        <w:t xml:space="preserve">, da so v ponudbeni ceni </w:t>
      </w:r>
      <w:r w:rsidR="00EB6938" w:rsidRPr="00DD6E7B">
        <w:rPr>
          <w:rFonts w:ascii="Arial" w:hAnsi="Arial" w:cs="Arial"/>
          <w:sz w:val="20"/>
          <w:szCs w:val="20"/>
          <w:lang w:eastAsia="sl-SI"/>
        </w:rPr>
        <w:t>vključen</w:t>
      </w:r>
      <w:r w:rsidRPr="00DD6E7B">
        <w:rPr>
          <w:rFonts w:ascii="Arial" w:hAnsi="Arial" w:cs="Arial"/>
          <w:sz w:val="20"/>
          <w:szCs w:val="20"/>
          <w:lang w:eastAsia="sl-SI"/>
        </w:rPr>
        <w:t xml:space="preserve">i vsi stroški za zahtevane strokovnjake, </w:t>
      </w:r>
      <w:r w:rsidR="00504841" w:rsidRPr="00DD6E7B">
        <w:rPr>
          <w:rFonts w:ascii="Arial" w:hAnsi="Arial" w:cs="Arial"/>
          <w:sz w:val="20"/>
          <w:szCs w:val="20"/>
          <w:lang w:eastAsia="sl-SI"/>
        </w:rPr>
        <w:t xml:space="preserve">prevozi, materialni in drugi </w:t>
      </w:r>
      <w:r w:rsidRPr="00DD6E7B">
        <w:rPr>
          <w:rFonts w:ascii="Arial" w:hAnsi="Arial" w:cs="Arial"/>
          <w:sz w:val="20"/>
          <w:szCs w:val="20"/>
          <w:lang w:eastAsia="sl-SI"/>
        </w:rPr>
        <w:t>stroški za potrebno izvedbo</w:t>
      </w:r>
      <w:r w:rsidR="00EB6938" w:rsidRPr="00DD6E7B">
        <w:rPr>
          <w:rFonts w:ascii="Arial" w:hAnsi="Arial" w:cs="Arial"/>
          <w:sz w:val="20"/>
          <w:szCs w:val="20"/>
          <w:lang w:eastAsia="sl-SI"/>
        </w:rPr>
        <w:t xml:space="preserve"> </w:t>
      </w:r>
      <w:r w:rsidR="00504841" w:rsidRPr="00DD6E7B">
        <w:rPr>
          <w:rFonts w:ascii="Arial" w:hAnsi="Arial" w:cs="Arial"/>
          <w:sz w:val="20"/>
          <w:szCs w:val="20"/>
          <w:lang w:eastAsia="sl-SI"/>
        </w:rPr>
        <w:t xml:space="preserve">naloge, ter tudi stroški </w:t>
      </w:r>
      <w:r w:rsidR="00EB6938" w:rsidRPr="00DD6E7B">
        <w:rPr>
          <w:rFonts w:ascii="Arial" w:hAnsi="Arial" w:cs="Arial"/>
          <w:sz w:val="20"/>
          <w:szCs w:val="20"/>
          <w:lang w:eastAsia="sl-SI"/>
        </w:rPr>
        <w:t>organiziranja, vodenja in sodelovanja na recenzijskih obravnavah, vključno s stroški administrativne podpore.</w:t>
      </w:r>
    </w:p>
    <w:p w14:paraId="3D91C3D5" w14:textId="77777777" w:rsidR="00DE7F75" w:rsidRPr="00DD6E7B" w:rsidRDefault="00DE7F75" w:rsidP="005408B4">
      <w:pPr>
        <w:widowControl w:val="0"/>
        <w:autoSpaceDE w:val="0"/>
        <w:autoSpaceDN w:val="0"/>
        <w:adjustRightInd w:val="0"/>
        <w:jc w:val="both"/>
        <w:rPr>
          <w:rFonts w:ascii="Arial" w:hAnsi="Arial" w:cs="Arial"/>
          <w:b/>
          <w:bCs/>
          <w:sz w:val="20"/>
          <w:szCs w:val="20"/>
          <w:lang w:eastAsia="sl-SI"/>
        </w:rPr>
      </w:pPr>
    </w:p>
    <w:p w14:paraId="1C129733" w14:textId="614897B9" w:rsidR="005408B4" w:rsidRPr="00DD6E7B" w:rsidRDefault="00CF46A4" w:rsidP="003B0747">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DD6E7B">
        <w:rPr>
          <w:rFonts w:ascii="Arial" w:hAnsi="Arial" w:cs="Arial"/>
          <w:b/>
          <w:bCs/>
          <w:sz w:val="20"/>
          <w:szCs w:val="20"/>
          <w:lang w:eastAsia="sl-SI"/>
        </w:rPr>
        <w:t xml:space="preserve">ROK IZVEDBE </w:t>
      </w:r>
    </w:p>
    <w:p w14:paraId="354461AA" w14:textId="77777777" w:rsidR="00456292" w:rsidRPr="00DD6E7B" w:rsidRDefault="00456292" w:rsidP="00EC6A6A">
      <w:pPr>
        <w:widowControl w:val="0"/>
        <w:autoSpaceDE w:val="0"/>
        <w:autoSpaceDN w:val="0"/>
        <w:adjustRightInd w:val="0"/>
        <w:jc w:val="both"/>
        <w:rPr>
          <w:rFonts w:ascii="Arial" w:hAnsi="Arial" w:cs="Arial"/>
          <w:sz w:val="20"/>
          <w:szCs w:val="20"/>
          <w:lang w:eastAsia="sl-SI"/>
        </w:rPr>
      </w:pPr>
    </w:p>
    <w:p w14:paraId="4E5AB236" w14:textId="6119AEC1" w:rsidR="00DD6E7B" w:rsidRPr="005D4F6D" w:rsidRDefault="004E6CCF" w:rsidP="00DD6E7B">
      <w:pPr>
        <w:widowControl w:val="0"/>
        <w:autoSpaceDE w:val="0"/>
        <w:autoSpaceDN w:val="0"/>
        <w:adjustRightInd w:val="0"/>
        <w:jc w:val="both"/>
        <w:rPr>
          <w:rFonts w:ascii="Arial" w:hAnsi="Arial" w:cs="Arial"/>
          <w:sz w:val="20"/>
          <w:szCs w:val="20"/>
          <w:lang w:eastAsia="sl-SI"/>
        </w:rPr>
      </w:pPr>
      <w:r w:rsidRPr="007A5898">
        <w:rPr>
          <w:rFonts w:ascii="Arial" w:hAnsi="Arial" w:cs="Arial"/>
          <w:sz w:val="20"/>
          <w:szCs w:val="20"/>
          <w:lang w:eastAsia="sl-SI"/>
        </w:rPr>
        <w:t>Izvajalec bo uveden v delo za vsak sklop posebej</w:t>
      </w:r>
      <w:r w:rsidR="00BF2F3B" w:rsidRPr="007A5898">
        <w:rPr>
          <w:rFonts w:ascii="Arial" w:hAnsi="Arial" w:cs="Arial"/>
          <w:sz w:val="20"/>
          <w:szCs w:val="20"/>
          <w:lang w:eastAsia="sl-SI"/>
        </w:rPr>
        <w:t xml:space="preserve">. V kolikor bo izvajalec prevzel v izvajanje več sklopov, bo v prvi sklop uveden </w:t>
      </w:r>
      <w:r w:rsidR="005C5BBD" w:rsidRPr="007A5898">
        <w:rPr>
          <w:rFonts w:ascii="Arial" w:hAnsi="Arial" w:cs="Arial"/>
          <w:sz w:val="20"/>
          <w:szCs w:val="20"/>
          <w:lang w:eastAsia="sl-SI"/>
        </w:rPr>
        <w:t>takoj</w:t>
      </w:r>
      <w:r w:rsidR="00BF2F3B" w:rsidRPr="007A5898">
        <w:rPr>
          <w:rFonts w:ascii="Arial" w:hAnsi="Arial" w:cs="Arial"/>
          <w:sz w:val="20"/>
          <w:szCs w:val="20"/>
          <w:lang w:eastAsia="sl-SI"/>
        </w:rPr>
        <w:t xml:space="preserve"> po podpisu pogodbe, v drugi sklop v 30 dneh po podpisu pogodbe, v tretji </w:t>
      </w:r>
      <w:r w:rsidR="00073CEF" w:rsidRPr="007A5898">
        <w:rPr>
          <w:rFonts w:ascii="Arial" w:hAnsi="Arial" w:cs="Arial"/>
          <w:sz w:val="20"/>
          <w:szCs w:val="20"/>
          <w:lang w:eastAsia="sl-SI"/>
        </w:rPr>
        <w:t xml:space="preserve">in </w:t>
      </w:r>
      <w:r w:rsidR="00BF2F3B" w:rsidRPr="007A5898">
        <w:rPr>
          <w:rFonts w:ascii="Arial" w:hAnsi="Arial" w:cs="Arial"/>
          <w:sz w:val="20"/>
          <w:szCs w:val="20"/>
          <w:lang w:eastAsia="sl-SI"/>
        </w:rPr>
        <w:t xml:space="preserve">sklop </w:t>
      </w:r>
      <w:r w:rsidR="005C5BBD" w:rsidRPr="007A5898">
        <w:rPr>
          <w:rFonts w:ascii="Arial" w:hAnsi="Arial" w:cs="Arial"/>
          <w:sz w:val="20"/>
          <w:szCs w:val="20"/>
          <w:lang w:eastAsia="sl-SI"/>
        </w:rPr>
        <w:t>v 60 dneh po podpisu pogodbe.</w:t>
      </w:r>
    </w:p>
    <w:p w14:paraId="1D95CD5B" w14:textId="77777777" w:rsidR="005C5BBD" w:rsidRPr="005D4F6D" w:rsidRDefault="005C5BBD" w:rsidP="00DD6E7B">
      <w:pPr>
        <w:widowControl w:val="0"/>
        <w:autoSpaceDE w:val="0"/>
        <w:autoSpaceDN w:val="0"/>
        <w:adjustRightInd w:val="0"/>
        <w:jc w:val="both"/>
        <w:rPr>
          <w:rFonts w:ascii="Arial" w:hAnsi="Arial" w:cs="Arial"/>
          <w:sz w:val="20"/>
          <w:szCs w:val="20"/>
          <w:lang w:eastAsia="sl-SI"/>
        </w:rPr>
      </w:pPr>
    </w:p>
    <w:p w14:paraId="1F2FDB9B" w14:textId="2E33C8B7" w:rsidR="005C5BBD" w:rsidRDefault="005C5BBD" w:rsidP="005C5BBD">
      <w:pPr>
        <w:widowControl w:val="0"/>
        <w:autoSpaceDE w:val="0"/>
        <w:autoSpaceDN w:val="0"/>
        <w:adjustRightInd w:val="0"/>
        <w:jc w:val="both"/>
        <w:rPr>
          <w:rFonts w:ascii="Arial" w:hAnsi="Arial" w:cs="Arial"/>
          <w:b/>
          <w:sz w:val="20"/>
          <w:szCs w:val="20"/>
          <w:lang w:eastAsia="sl-SI"/>
        </w:rPr>
      </w:pPr>
      <w:r w:rsidRPr="00121D0E">
        <w:rPr>
          <w:rFonts w:ascii="Arial" w:hAnsi="Arial" w:cs="Arial"/>
          <w:b/>
          <w:sz w:val="20"/>
          <w:szCs w:val="20"/>
          <w:lang w:eastAsia="sl-SI"/>
        </w:rPr>
        <w:t>Skrajni rok za izvedbo vseh del posameznega sklopa je 90 dni od uvedbe v delo</w:t>
      </w:r>
      <w:r w:rsidR="00121D0E" w:rsidRPr="00121D0E">
        <w:rPr>
          <w:rFonts w:ascii="Arial" w:hAnsi="Arial" w:cs="Arial"/>
          <w:b/>
          <w:sz w:val="20"/>
          <w:szCs w:val="20"/>
          <w:lang w:eastAsia="sl-SI"/>
        </w:rPr>
        <w:t>.</w:t>
      </w:r>
    </w:p>
    <w:p w14:paraId="1CFE3B37" w14:textId="77777777" w:rsidR="008356C5" w:rsidRDefault="008356C5" w:rsidP="008356C5">
      <w:pPr>
        <w:widowControl w:val="0"/>
        <w:autoSpaceDE w:val="0"/>
        <w:autoSpaceDN w:val="0"/>
        <w:adjustRightInd w:val="0"/>
        <w:jc w:val="both"/>
        <w:rPr>
          <w:rFonts w:ascii="Arial" w:hAnsi="Arial" w:cs="Arial"/>
          <w:b/>
          <w:sz w:val="20"/>
          <w:szCs w:val="20"/>
          <w:lang w:eastAsia="sl-SI"/>
        </w:rPr>
      </w:pPr>
    </w:p>
    <w:p w14:paraId="2F10D7E4" w14:textId="61AB91F4" w:rsidR="00DD6E7B" w:rsidRPr="00DD6E7B" w:rsidRDefault="00DD6E7B" w:rsidP="00DD6E7B">
      <w:pPr>
        <w:widowControl w:val="0"/>
        <w:autoSpaceDE w:val="0"/>
        <w:autoSpaceDN w:val="0"/>
        <w:adjustRightInd w:val="0"/>
        <w:jc w:val="both"/>
        <w:rPr>
          <w:rFonts w:ascii="Arial" w:hAnsi="Arial" w:cs="Arial"/>
          <w:sz w:val="20"/>
          <w:szCs w:val="20"/>
          <w:lang w:eastAsia="sl-SI"/>
        </w:rPr>
      </w:pPr>
      <w:r w:rsidRPr="005D4F6D">
        <w:rPr>
          <w:rFonts w:ascii="Arial" w:hAnsi="Arial" w:cs="Arial"/>
          <w:sz w:val="20"/>
          <w:szCs w:val="20"/>
          <w:lang w:eastAsia="sl-SI"/>
        </w:rPr>
        <w:t xml:space="preserve">Naročnik podaja okvirne vmesne roke za izvedbo naročila. </w:t>
      </w:r>
      <w:r w:rsidR="008356C5">
        <w:rPr>
          <w:rFonts w:ascii="Arial" w:hAnsi="Arial" w:cs="Arial"/>
          <w:sz w:val="20"/>
          <w:szCs w:val="20"/>
          <w:lang w:eastAsia="sl-SI"/>
        </w:rPr>
        <w:t>Izvajalec mora</w:t>
      </w:r>
      <w:r w:rsidRPr="005D4F6D">
        <w:rPr>
          <w:rFonts w:ascii="Arial" w:hAnsi="Arial" w:cs="Arial"/>
          <w:sz w:val="20"/>
          <w:szCs w:val="20"/>
          <w:lang w:eastAsia="sl-SI"/>
        </w:rPr>
        <w:t xml:space="preserve"> po uvedbi v delo</w:t>
      </w:r>
      <w:r w:rsidR="004E6CCF" w:rsidRPr="005D4F6D">
        <w:rPr>
          <w:rFonts w:ascii="Arial" w:hAnsi="Arial" w:cs="Arial"/>
          <w:sz w:val="20"/>
          <w:szCs w:val="20"/>
          <w:lang w:eastAsia="sl-SI"/>
        </w:rPr>
        <w:t xml:space="preserve"> za vsak posamezni sklop</w:t>
      </w:r>
      <w:r w:rsidRPr="005D4F6D">
        <w:rPr>
          <w:rFonts w:ascii="Arial" w:hAnsi="Arial" w:cs="Arial"/>
          <w:sz w:val="20"/>
          <w:szCs w:val="20"/>
          <w:lang w:eastAsia="sl-SI"/>
        </w:rPr>
        <w:t xml:space="preserve"> izdela</w:t>
      </w:r>
      <w:r w:rsidR="008356C5">
        <w:rPr>
          <w:rFonts w:ascii="Arial" w:hAnsi="Arial" w:cs="Arial"/>
          <w:sz w:val="20"/>
          <w:szCs w:val="20"/>
          <w:lang w:eastAsia="sl-SI"/>
        </w:rPr>
        <w:t>ti</w:t>
      </w:r>
      <w:r w:rsidRPr="005D4F6D">
        <w:rPr>
          <w:rFonts w:ascii="Arial" w:hAnsi="Arial" w:cs="Arial"/>
          <w:sz w:val="20"/>
          <w:szCs w:val="20"/>
          <w:lang w:eastAsia="sl-SI"/>
        </w:rPr>
        <w:t xml:space="preserve"> podroben terminski plan za izvedbo naročila, ki ga potrdi naročnik. predlaganem terminskem planu poda tudi roke, ki jih mora za uspešno izvedbo naročila spoštovati</w:t>
      </w:r>
      <w:r w:rsidRPr="00DD6E7B">
        <w:rPr>
          <w:rFonts w:ascii="Arial" w:hAnsi="Arial" w:cs="Arial"/>
          <w:sz w:val="20"/>
          <w:szCs w:val="20"/>
          <w:lang w:eastAsia="sl-SI"/>
        </w:rPr>
        <w:t xml:space="preserve"> projektant. V primeru nespoštovanja roka s strani projektanta, mora izvajalec o tem takoj seznaniti naročnika, ki ustrezno ukrepa.</w:t>
      </w:r>
    </w:p>
    <w:p w14:paraId="34371CAC" w14:textId="77777777" w:rsidR="00DD6E7B" w:rsidRPr="00DD6E7B" w:rsidRDefault="00DD6E7B" w:rsidP="00DD6E7B">
      <w:pPr>
        <w:widowControl w:val="0"/>
        <w:autoSpaceDE w:val="0"/>
        <w:autoSpaceDN w:val="0"/>
        <w:adjustRightInd w:val="0"/>
        <w:jc w:val="both"/>
        <w:rPr>
          <w:rFonts w:ascii="Arial" w:hAnsi="Arial" w:cs="Arial"/>
          <w:sz w:val="20"/>
          <w:szCs w:val="20"/>
          <w:lang w:eastAsia="sl-SI"/>
        </w:rPr>
      </w:pPr>
    </w:p>
    <w:p w14:paraId="4153B9F7" w14:textId="390F79F9" w:rsidR="00DD6E7B" w:rsidRPr="00DD6E7B" w:rsidRDefault="00DD6E7B" w:rsidP="00DD6E7B">
      <w:pPr>
        <w:widowControl w:val="0"/>
        <w:autoSpaceDE w:val="0"/>
        <w:autoSpaceDN w:val="0"/>
        <w:adjustRightInd w:val="0"/>
        <w:jc w:val="both"/>
        <w:rPr>
          <w:rFonts w:ascii="Arial" w:hAnsi="Arial" w:cs="Arial"/>
          <w:sz w:val="20"/>
          <w:szCs w:val="20"/>
          <w:lang w:eastAsia="sl-SI"/>
        </w:rPr>
      </w:pPr>
      <w:r w:rsidRPr="005A2B39">
        <w:rPr>
          <w:rFonts w:ascii="Arial" w:hAnsi="Arial" w:cs="Arial"/>
          <w:sz w:val="20"/>
          <w:szCs w:val="20"/>
          <w:lang w:eastAsia="sl-SI"/>
        </w:rPr>
        <w:t xml:space="preserve">Izdelava podrobnega terminskega plana </w:t>
      </w:r>
      <w:r w:rsidR="004E6CCF" w:rsidRPr="005A2B39">
        <w:rPr>
          <w:rFonts w:ascii="Arial" w:hAnsi="Arial" w:cs="Arial"/>
          <w:sz w:val="20"/>
          <w:szCs w:val="20"/>
          <w:lang w:eastAsia="sl-SI"/>
        </w:rPr>
        <w:t xml:space="preserve">za vsak posamezen sklop </w:t>
      </w:r>
      <w:r w:rsidRPr="005A2B39">
        <w:rPr>
          <w:rFonts w:ascii="Arial" w:hAnsi="Arial" w:cs="Arial"/>
          <w:sz w:val="20"/>
          <w:szCs w:val="20"/>
          <w:lang w:eastAsia="sl-SI"/>
        </w:rPr>
        <w:t>– 7 dni po uvedbi v delo.</w:t>
      </w:r>
    </w:p>
    <w:p w14:paraId="44121D82" w14:textId="37CBAEF9" w:rsidR="00DD6E7B" w:rsidRDefault="00DD6E7B" w:rsidP="00DD6E7B">
      <w:pPr>
        <w:widowControl w:val="0"/>
        <w:autoSpaceDE w:val="0"/>
        <w:autoSpaceDN w:val="0"/>
        <w:adjustRightInd w:val="0"/>
        <w:jc w:val="both"/>
        <w:rPr>
          <w:rFonts w:ascii="Arial" w:hAnsi="Arial" w:cs="Arial"/>
          <w:sz w:val="20"/>
          <w:szCs w:val="20"/>
          <w:lang w:eastAsia="sl-SI"/>
        </w:rPr>
      </w:pPr>
    </w:p>
    <w:p w14:paraId="7C5CF844" w14:textId="77777777" w:rsidR="00DF7194" w:rsidRPr="00DF7194" w:rsidRDefault="00DF7194" w:rsidP="00DF7194">
      <w:pPr>
        <w:widowControl w:val="0"/>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Pri izvedbi terminskega plana se upošteva naslednje okvirne roke za izvedbe recenzije  30 dni + 30 dni + 7 dni, pri čemer:</w:t>
      </w:r>
    </w:p>
    <w:p w14:paraId="15AD507A" w14:textId="77777777" w:rsidR="00DF7194" w:rsidRPr="00DF7194" w:rsidRDefault="00DF7194" w:rsidP="00DF7194">
      <w:pPr>
        <w:widowControl w:val="0"/>
        <w:autoSpaceDE w:val="0"/>
        <w:autoSpaceDN w:val="0"/>
        <w:adjustRightInd w:val="0"/>
        <w:jc w:val="both"/>
        <w:rPr>
          <w:rFonts w:ascii="Arial" w:hAnsi="Arial" w:cs="Arial"/>
          <w:sz w:val="20"/>
          <w:szCs w:val="20"/>
          <w:lang w:eastAsia="sl-SI"/>
        </w:rPr>
      </w:pPr>
    </w:p>
    <w:p w14:paraId="34F510E4" w14:textId="77777777" w:rsidR="00DF7194" w:rsidRPr="00DF7194" w:rsidRDefault="00DF7194" w:rsidP="00DF7194">
      <w:pPr>
        <w:pStyle w:val="Odstavekseznama"/>
        <w:widowControl w:val="0"/>
        <w:numPr>
          <w:ilvl w:val="0"/>
          <w:numId w:val="27"/>
        </w:numPr>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 xml:space="preserve">30 dni pomeni čas </w:t>
      </w:r>
      <w:r w:rsidRPr="00DF7194">
        <w:rPr>
          <w:rFonts w:ascii="Arial" w:hAnsi="Arial" w:cs="Arial"/>
          <w:b/>
          <w:bCs/>
          <w:sz w:val="20"/>
          <w:szCs w:val="20"/>
          <w:lang w:eastAsia="sl-SI"/>
        </w:rPr>
        <w:t>od prevzema dokumentacije</w:t>
      </w:r>
      <w:r w:rsidRPr="00DF7194">
        <w:rPr>
          <w:rFonts w:ascii="Arial" w:hAnsi="Arial" w:cs="Arial"/>
          <w:sz w:val="20"/>
          <w:szCs w:val="20"/>
          <w:lang w:eastAsia="sl-SI"/>
        </w:rPr>
        <w:t xml:space="preserve"> do recenzijske obravnave</w:t>
      </w:r>
    </w:p>
    <w:p w14:paraId="3895D9FD" w14:textId="77777777" w:rsidR="00DF7194" w:rsidRPr="00DF7194" w:rsidRDefault="00DF7194" w:rsidP="00DF7194">
      <w:pPr>
        <w:pStyle w:val="Odstavekseznama"/>
        <w:widowControl w:val="0"/>
        <w:numPr>
          <w:ilvl w:val="0"/>
          <w:numId w:val="27"/>
        </w:numPr>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30 dni pomeni čas v katerem mora izdelovalec projektne dokumentacije odpraviti ugotovljene pomanjkljivosti ali nepravilnosti</w:t>
      </w:r>
    </w:p>
    <w:p w14:paraId="67D88C9C" w14:textId="77777777" w:rsidR="00DF7194" w:rsidRPr="00DF7194" w:rsidRDefault="00DF7194" w:rsidP="00DF7194">
      <w:pPr>
        <w:pStyle w:val="Odstavekseznama"/>
        <w:widowControl w:val="0"/>
        <w:numPr>
          <w:ilvl w:val="0"/>
          <w:numId w:val="27"/>
        </w:numPr>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7 dni je čas za izdajo potrdil o opravljeni recenziji</w:t>
      </w:r>
    </w:p>
    <w:p w14:paraId="1C04495F" w14:textId="77777777" w:rsidR="00DF7194" w:rsidRPr="00DF7194" w:rsidRDefault="00DF7194" w:rsidP="00DD6E7B">
      <w:pPr>
        <w:widowControl w:val="0"/>
        <w:autoSpaceDE w:val="0"/>
        <w:autoSpaceDN w:val="0"/>
        <w:adjustRightInd w:val="0"/>
        <w:jc w:val="both"/>
        <w:rPr>
          <w:rFonts w:ascii="Arial" w:hAnsi="Arial" w:cs="Arial"/>
          <w:sz w:val="20"/>
          <w:szCs w:val="20"/>
          <w:lang w:eastAsia="sl-SI"/>
        </w:rPr>
      </w:pPr>
    </w:p>
    <w:p w14:paraId="1567F174" w14:textId="77777777" w:rsidR="00DF7194" w:rsidRPr="00DF7194" w:rsidRDefault="00DF7194" w:rsidP="00DD6E7B">
      <w:pPr>
        <w:widowControl w:val="0"/>
        <w:autoSpaceDE w:val="0"/>
        <w:autoSpaceDN w:val="0"/>
        <w:adjustRightInd w:val="0"/>
        <w:jc w:val="both"/>
        <w:rPr>
          <w:rFonts w:ascii="Arial" w:hAnsi="Arial" w:cs="Arial"/>
          <w:sz w:val="20"/>
          <w:szCs w:val="20"/>
          <w:lang w:eastAsia="sl-SI"/>
        </w:rPr>
      </w:pPr>
    </w:p>
    <w:p w14:paraId="65C399F0" w14:textId="1349E878" w:rsidR="00DF7194" w:rsidRPr="00DF7194" w:rsidRDefault="00DF7194" w:rsidP="00DD6E7B">
      <w:pPr>
        <w:widowControl w:val="0"/>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Recenzija se lahko izvaja sočasno z izdelavo projektne dokumentacije v sprotnem sodelovanju med recenzentom in projektantom in z vednostjo naročnika.</w:t>
      </w:r>
    </w:p>
    <w:p w14:paraId="296B9606" w14:textId="77777777" w:rsidR="00DF7194" w:rsidRPr="00DF7194" w:rsidRDefault="00DF7194" w:rsidP="00DD6E7B">
      <w:pPr>
        <w:widowControl w:val="0"/>
        <w:autoSpaceDE w:val="0"/>
        <w:autoSpaceDN w:val="0"/>
        <w:adjustRightInd w:val="0"/>
        <w:jc w:val="both"/>
        <w:rPr>
          <w:rFonts w:ascii="Arial" w:hAnsi="Arial" w:cs="Arial"/>
          <w:sz w:val="20"/>
          <w:szCs w:val="20"/>
          <w:lang w:eastAsia="sl-SI"/>
        </w:rPr>
      </w:pPr>
    </w:p>
    <w:p w14:paraId="0CB3221D" w14:textId="0E255A02" w:rsidR="00DF7194" w:rsidRPr="00DF7194" w:rsidRDefault="00DF7194" w:rsidP="00DD6E7B">
      <w:pPr>
        <w:widowControl w:val="0"/>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V primeru, da poteka recenzija dokumentacije sočasno z izdelavo projektne dokumentacije, bo izvajalec uveden v delo takoj ob podpisu pogodbe:</w:t>
      </w:r>
    </w:p>
    <w:p w14:paraId="49FAB25A" w14:textId="3199064E" w:rsidR="00DF7194" w:rsidRPr="00DF7194" w:rsidRDefault="00DF7194" w:rsidP="00DD6E7B">
      <w:pPr>
        <w:widowControl w:val="0"/>
        <w:autoSpaceDE w:val="0"/>
        <w:autoSpaceDN w:val="0"/>
        <w:adjustRightInd w:val="0"/>
        <w:jc w:val="both"/>
        <w:rPr>
          <w:rFonts w:ascii="Arial" w:hAnsi="Arial" w:cs="Arial"/>
          <w:sz w:val="20"/>
          <w:szCs w:val="20"/>
          <w:lang w:eastAsia="sl-SI"/>
        </w:rPr>
      </w:pPr>
    </w:p>
    <w:p w14:paraId="5693AF7B" w14:textId="18D2B9C3" w:rsidR="00DF7194" w:rsidRPr="00DF7194" w:rsidRDefault="00DF7194" w:rsidP="00DF7194">
      <w:pPr>
        <w:pStyle w:val="Odstavekseznama"/>
        <w:widowControl w:val="0"/>
        <w:numPr>
          <w:ilvl w:val="0"/>
          <w:numId w:val="27"/>
        </w:numPr>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 xml:space="preserve">60 dni pomeni čas </w:t>
      </w:r>
      <w:r w:rsidRPr="00DF7194">
        <w:rPr>
          <w:rFonts w:ascii="Arial" w:hAnsi="Arial" w:cs="Arial"/>
          <w:b/>
          <w:bCs/>
          <w:sz w:val="20"/>
          <w:szCs w:val="20"/>
          <w:lang w:eastAsia="sl-SI"/>
        </w:rPr>
        <w:t>od uvedbe v delo</w:t>
      </w:r>
      <w:r w:rsidRPr="00DF7194">
        <w:rPr>
          <w:rFonts w:ascii="Arial" w:hAnsi="Arial" w:cs="Arial"/>
          <w:sz w:val="20"/>
          <w:szCs w:val="20"/>
          <w:lang w:eastAsia="sl-SI"/>
        </w:rPr>
        <w:t xml:space="preserve"> do predaje usklajene projektne dokumentacije, v tem obdobju mora izvajalec zagotoviti tako pregled dokumentacije kot tudi obravnavo (recenzijsko razpravo)</w:t>
      </w:r>
    </w:p>
    <w:p w14:paraId="2E411EDE" w14:textId="77777777" w:rsidR="00DF7194" w:rsidRPr="00DF7194" w:rsidRDefault="00DF7194" w:rsidP="00DF7194">
      <w:pPr>
        <w:pStyle w:val="Odstavekseznama"/>
        <w:widowControl w:val="0"/>
        <w:numPr>
          <w:ilvl w:val="0"/>
          <w:numId w:val="27"/>
        </w:numPr>
        <w:autoSpaceDE w:val="0"/>
        <w:autoSpaceDN w:val="0"/>
        <w:adjustRightInd w:val="0"/>
        <w:jc w:val="both"/>
        <w:rPr>
          <w:rFonts w:ascii="Arial" w:hAnsi="Arial" w:cs="Arial"/>
          <w:sz w:val="20"/>
          <w:szCs w:val="20"/>
          <w:lang w:eastAsia="sl-SI"/>
        </w:rPr>
      </w:pPr>
      <w:r w:rsidRPr="00DF7194">
        <w:rPr>
          <w:rFonts w:ascii="Arial" w:hAnsi="Arial" w:cs="Arial"/>
          <w:sz w:val="20"/>
          <w:szCs w:val="20"/>
          <w:lang w:eastAsia="sl-SI"/>
        </w:rPr>
        <w:t>7 dni je čas za izdajo potrdil o opravljeni recenziji</w:t>
      </w:r>
    </w:p>
    <w:p w14:paraId="7ABCF80F" w14:textId="039976F4" w:rsidR="00DF7194" w:rsidRDefault="00DF7194" w:rsidP="00DD6E7B">
      <w:pPr>
        <w:widowControl w:val="0"/>
        <w:autoSpaceDE w:val="0"/>
        <w:autoSpaceDN w:val="0"/>
        <w:adjustRightInd w:val="0"/>
        <w:jc w:val="both"/>
        <w:rPr>
          <w:rFonts w:ascii="Arial" w:hAnsi="Arial" w:cs="Arial"/>
          <w:sz w:val="20"/>
          <w:szCs w:val="20"/>
          <w:lang w:eastAsia="sl-SI"/>
        </w:rPr>
      </w:pPr>
    </w:p>
    <w:p w14:paraId="6EC89673" w14:textId="77777777" w:rsidR="008356C5" w:rsidRPr="00DD6E7B" w:rsidRDefault="008356C5" w:rsidP="00DD6E7B">
      <w:pPr>
        <w:widowControl w:val="0"/>
        <w:autoSpaceDE w:val="0"/>
        <w:autoSpaceDN w:val="0"/>
        <w:adjustRightInd w:val="0"/>
        <w:jc w:val="both"/>
        <w:rPr>
          <w:rFonts w:ascii="Arial" w:hAnsi="Arial" w:cs="Arial"/>
          <w:sz w:val="20"/>
          <w:szCs w:val="20"/>
          <w:lang w:eastAsia="sl-SI"/>
        </w:rPr>
      </w:pPr>
    </w:p>
    <w:p w14:paraId="7D176027" w14:textId="527E075C" w:rsidR="00DD6E7B" w:rsidRPr="00DD6E7B" w:rsidRDefault="008356C5" w:rsidP="00DD6E7B">
      <w:pPr>
        <w:widowControl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Pri izvedbi terminskega plana se upošteva naslednje</w:t>
      </w:r>
      <w:r w:rsidR="00DD6E7B" w:rsidRPr="00DD6E7B">
        <w:rPr>
          <w:rFonts w:ascii="Arial" w:hAnsi="Arial" w:cs="Arial"/>
          <w:sz w:val="20"/>
          <w:szCs w:val="20"/>
          <w:lang w:eastAsia="sl-SI"/>
        </w:rPr>
        <w:t xml:space="preserve"> okvirne roke za izvedbo revizije  </w:t>
      </w:r>
      <w:r w:rsidR="005A2B39">
        <w:rPr>
          <w:rFonts w:ascii="Arial" w:hAnsi="Arial" w:cs="Arial"/>
          <w:sz w:val="20"/>
          <w:szCs w:val="20"/>
          <w:lang w:eastAsia="sl-SI"/>
        </w:rPr>
        <w:t>6</w:t>
      </w:r>
      <w:r w:rsidR="00DD6E7B" w:rsidRPr="00DD6E7B">
        <w:rPr>
          <w:rFonts w:ascii="Arial" w:hAnsi="Arial" w:cs="Arial"/>
          <w:sz w:val="20"/>
          <w:szCs w:val="20"/>
          <w:lang w:eastAsia="sl-SI"/>
        </w:rPr>
        <w:t>0 dni + 30 dni, pri čemer:</w:t>
      </w:r>
    </w:p>
    <w:p w14:paraId="04D0B0BB" w14:textId="77777777" w:rsidR="00DD6E7B" w:rsidRPr="00DD6E7B" w:rsidRDefault="00DD6E7B" w:rsidP="00DD6E7B">
      <w:pPr>
        <w:widowControl w:val="0"/>
        <w:autoSpaceDE w:val="0"/>
        <w:autoSpaceDN w:val="0"/>
        <w:adjustRightInd w:val="0"/>
        <w:jc w:val="both"/>
        <w:rPr>
          <w:rFonts w:ascii="Arial" w:hAnsi="Arial" w:cs="Arial"/>
          <w:sz w:val="20"/>
          <w:szCs w:val="20"/>
          <w:lang w:eastAsia="sl-SI"/>
        </w:rPr>
      </w:pPr>
    </w:p>
    <w:p w14:paraId="5518B373" w14:textId="7402D041" w:rsidR="00DD6E7B" w:rsidRPr="00DD6E7B" w:rsidRDefault="00DD6E7B" w:rsidP="00DD6E7B">
      <w:pPr>
        <w:pStyle w:val="Odstavekseznama"/>
        <w:widowControl w:val="0"/>
        <w:numPr>
          <w:ilvl w:val="0"/>
          <w:numId w:val="27"/>
        </w:numPr>
        <w:autoSpaceDE w:val="0"/>
        <w:autoSpaceDN w:val="0"/>
        <w:adjustRightInd w:val="0"/>
        <w:jc w:val="both"/>
        <w:rPr>
          <w:rFonts w:ascii="Arial" w:hAnsi="Arial" w:cs="Arial"/>
          <w:sz w:val="20"/>
          <w:szCs w:val="20"/>
          <w:lang w:eastAsia="sl-SI"/>
        </w:rPr>
      </w:pPr>
      <w:r w:rsidRPr="00DD6E7B">
        <w:rPr>
          <w:rFonts w:ascii="Arial" w:hAnsi="Arial" w:cs="Arial"/>
          <w:sz w:val="20"/>
          <w:szCs w:val="20"/>
          <w:lang w:eastAsia="sl-SI"/>
        </w:rPr>
        <w:t>60 dni pomeni čas do izdelave revizijskega poročila</w:t>
      </w:r>
    </w:p>
    <w:p w14:paraId="2FA9217D" w14:textId="4C0A4C54" w:rsidR="00DD6E7B" w:rsidRPr="00DD6E7B" w:rsidRDefault="005A2B39" w:rsidP="00DD6E7B">
      <w:pPr>
        <w:pStyle w:val="Odstavekseznama"/>
        <w:widowControl w:val="0"/>
        <w:numPr>
          <w:ilvl w:val="0"/>
          <w:numId w:val="27"/>
        </w:numPr>
        <w:autoSpaceDE w:val="0"/>
        <w:autoSpaceDN w:val="0"/>
        <w:adjustRightInd w:val="0"/>
        <w:jc w:val="both"/>
        <w:rPr>
          <w:rFonts w:ascii="Arial" w:hAnsi="Arial" w:cs="Arial"/>
          <w:sz w:val="20"/>
          <w:szCs w:val="20"/>
          <w:lang w:eastAsia="sl-SI"/>
        </w:rPr>
      </w:pPr>
      <w:r>
        <w:rPr>
          <w:rFonts w:ascii="Arial" w:hAnsi="Arial" w:cs="Arial"/>
          <w:sz w:val="20"/>
          <w:szCs w:val="20"/>
          <w:lang w:eastAsia="sl-SI"/>
        </w:rPr>
        <w:t>3</w:t>
      </w:r>
      <w:r w:rsidR="00DD6E7B" w:rsidRPr="00DD6E7B">
        <w:rPr>
          <w:rFonts w:ascii="Arial" w:hAnsi="Arial" w:cs="Arial"/>
          <w:sz w:val="20"/>
          <w:szCs w:val="20"/>
          <w:lang w:eastAsia="sl-SI"/>
        </w:rPr>
        <w:t xml:space="preserve">0 dni pomeni čas v katerem mora izdelovalec odpraviti napake in izvajalec poda končno revizijsko poročilo </w:t>
      </w:r>
    </w:p>
    <w:p w14:paraId="067682AB" w14:textId="77777777" w:rsidR="00DD6E7B" w:rsidRPr="00DD6E7B" w:rsidRDefault="00DD6E7B" w:rsidP="00DD6E7B">
      <w:pPr>
        <w:widowControl w:val="0"/>
        <w:autoSpaceDE w:val="0"/>
        <w:autoSpaceDN w:val="0"/>
        <w:adjustRightInd w:val="0"/>
        <w:ind w:left="360"/>
        <w:jc w:val="both"/>
        <w:rPr>
          <w:rFonts w:ascii="Arial" w:hAnsi="Arial" w:cs="Arial"/>
          <w:sz w:val="20"/>
          <w:szCs w:val="20"/>
          <w:lang w:eastAsia="sl-SI"/>
        </w:rPr>
      </w:pPr>
    </w:p>
    <w:p w14:paraId="301CB046" w14:textId="77777777" w:rsidR="00F74B61" w:rsidRDefault="00DD6E7B" w:rsidP="00DD6E7B">
      <w:pPr>
        <w:widowControl w:val="0"/>
        <w:autoSpaceDE w:val="0"/>
        <w:autoSpaceDN w:val="0"/>
        <w:adjustRightInd w:val="0"/>
        <w:jc w:val="both"/>
        <w:rPr>
          <w:rFonts w:ascii="Arial" w:hAnsi="Arial" w:cs="Arial"/>
          <w:sz w:val="20"/>
          <w:szCs w:val="20"/>
          <w:lang w:eastAsia="sl-SI"/>
        </w:rPr>
      </w:pPr>
      <w:r w:rsidRPr="00DD6E7B">
        <w:rPr>
          <w:rFonts w:ascii="Arial" w:hAnsi="Arial" w:cs="Arial"/>
          <w:sz w:val="20"/>
          <w:szCs w:val="20"/>
          <w:lang w:eastAsia="sl-SI"/>
        </w:rPr>
        <w:t>Recenzija in revizija dokumentacije se izvaja sočasno</w:t>
      </w:r>
      <w:r w:rsidR="00F74B61">
        <w:rPr>
          <w:rFonts w:ascii="Arial" w:hAnsi="Arial" w:cs="Arial"/>
          <w:sz w:val="20"/>
          <w:szCs w:val="20"/>
          <w:lang w:eastAsia="sl-SI"/>
        </w:rPr>
        <w:t xml:space="preserve">. </w:t>
      </w:r>
    </w:p>
    <w:p w14:paraId="29268AF6" w14:textId="77777777" w:rsidR="00F74B61" w:rsidRDefault="00F74B61" w:rsidP="00DD6E7B">
      <w:pPr>
        <w:widowControl w:val="0"/>
        <w:autoSpaceDE w:val="0"/>
        <w:autoSpaceDN w:val="0"/>
        <w:adjustRightInd w:val="0"/>
        <w:jc w:val="both"/>
        <w:rPr>
          <w:rFonts w:ascii="Arial" w:hAnsi="Arial" w:cs="Arial"/>
          <w:sz w:val="20"/>
          <w:szCs w:val="20"/>
          <w:lang w:eastAsia="sl-SI"/>
        </w:rPr>
      </w:pPr>
    </w:p>
    <w:p w14:paraId="377097DE" w14:textId="237E9E9C" w:rsidR="00DD6E7B" w:rsidRPr="00DD6E7B" w:rsidRDefault="00C0355E" w:rsidP="00DD6E7B">
      <w:pPr>
        <w:widowControl w:val="0"/>
        <w:autoSpaceDE w:val="0"/>
        <w:autoSpaceDN w:val="0"/>
        <w:adjustRightInd w:val="0"/>
        <w:jc w:val="both"/>
        <w:rPr>
          <w:rFonts w:ascii="Arial" w:hAnsi="Arial" w:cs="Arial"/>
          <w:strike/>
          <w:sz w:val="20"/>
          <w:szCs w:val="20"/>
          <w:lang w:eastAsia="sl-SI"/>
        </w:rPr>
      </w:pPr>
      <w:r>
        <w:rPr>
          <w:rFonts w:ascii="Arial" w:hAnsi="Arial" w:cs="Arial"/>
          <w:sz w:val="20"/>
          <w:szCs w:val="20"/>
          <w:lang w:eastAsia="sl-SI"/>
        </w:rPr>
        <w:t>R</w:t>
      </w:r>
      <w:r w:rsidR="00F74B61">
        <w:rPr>
          <w:rFonts w:ascii="Arial" w:hAnsi="Arial" w:cs="Arial"/>
          <w:sz w:val="20"/>
          <w:szCs w:val="20"/>
          <w:lang w:eastAsia="sl-SI"/>
        </w:rPr>
        <w:t xml:space="preserve">ecenzija in revizija </w:t>
      </w:r>
      <w:r>
        <w:rPr>
          <w:rFonts w:ascii="Arial" w:hAnsi="Arial" w:cs="Arial"/>
          <w:sz w:val="20"/>
          <w:szCs w:val="20"/>
          <w:lang w:eastAsia="sl-SI"/>
        </w:rPr>
        <w:t xml:space="preserve">se </w:t>
      </w:r>
      <w:r w:rsidR="00F74B61">
        <w:rPr>
          <w:rFonts w:ascii="Arial" w:hAnsi="Arial" w:cs="Arial"/>
          <w:sz w:val="20"/>
          <w:szCs w:val="20"/>
          <w:lang w:eastAsia="sl-SI"/>
        </w:rPr>
        <w:t>izvaja sočasno z</w:t>
      </w:r>
      <w:r w:rsidR="00DD6E7B" w:rsidRPr="00DD6E7B">
        <w:rPr>
          <w:rFonts w:ascii="Arial" w:hAnsi="Arial" w:cs="Arial"/>
          <w:sz w:val="20"/>
          <w:szCs w:val="20"/>
          <w:lang w:eastAsia="sl-SI"/>
        </w:rPr>
        <w:t xml:space="preserve"> izdelavo projektne dokumentacije v sprotnem sodelovanju med recenzentom in projektantom in z vednostjo naročnika. </w:t>
      </w:r>
    </w:p>
    <w:p w14:paraId="757EECAC" w14:textId="67823F6F" w:rsidR="00DD6E7B" w:rsidRDefault="00DD6E7B" w:rsidP="00DD6E7B">
      <w:pPr>
        <w:widowControl w:val="0"/>
        <w:autoSpaceDE w:val="0"/>
        <w:autoSpaceDN w:val="0"/>
        <w:adjustRightInd w:val="0"/>
        <w:jc w:val="both"/>
        <w:rPr>
          <w:rFonts w:ascii="Arial" w:hAnsi="Arial" w:cs="Arial"/>
          <w:strike/>
          <w:sz w:val="20"/>
          <w:szCs w:val="20"/>
          <w:highlight w:val="yellow"/>
          <w:lang w:eastAsia="sl-SI"/>
        </w:rPr>
      </w:pPr>
    </w:p>
    <w:p w14:paraId="214A7833" w14:textId="77777777" w:rsidR="00DD6E7B" w:rsidRPr="00DD6E7B" w:rsidRDefault="00DD6E7B" w:rsidP="00DD6E7B">
      <w:pPr>
        <w:widowControl w:val="0"/>
        <w:autoSpaceDE w:val="0"/>
        <w:autoSpaceDN w:val="0"/>
        <w:adjustRightInd w:val="0"/>
        <w:jc w:val="both"/>
        <w:rPr>
          <w:rFonts w:ascii="Arial" w:hAnsi="Arial" w:cs="Arial"/>
          <w:sz w:val="20"/>
          <w:szCs w:val="20"/>
          <w:lang w:eastAsia="sl-SI"/>
        </w:rPr>
      </w:pPr>
      <w:r w:rsidRPr="00DD6E7B">
        <w:rPr>
          <w:rFonts w:ascii="Arial" w:hAnsi="Arial" w:cs="Arial"/>
          <w:sz w:val="20"/>
          <w:szCs w:val="20"/>
          <w:lang w:eastAsia="sl-SI"/>
        </w:rPr>
        <w:t>Štejejo se koledarski dnevi.</w:t>
      </w:r>
    </w:p>
    <w:p w14:paraId="76CBFB2A" w14:textId="4A55D68A" w:rsidR="00EC6A6A" w:rsidRPr="00DD6E7B" w:rsidRDefault="00EC6A6A" w:rsidP="00EC6A6A">
      <w:pPr>
        <w:widowControl w:val="0"/>
        <w:autoSpaceDE w:val="0"/>
        <w:autoSpaceDN w:val="0"/>
        <w:adjustRightInd w:val="0"/>
        <w:jc w:val="both"/>
        <w:rPr>
          <w:rFonts w:ascii="Arial" w:hAnsi="Arial" w:cs="Arial"/>
          <w:b/>
          <w:bCs/>
          <w:sz w:val="20"/>
          <w:szCs w:val="20"/>
          <w:lang w:eastAsia="sl-SI"/>
        </w:rPr>
      </w:pPr>
    </w:p>
    <w:p w14:paraId="2FFAB129" w14:textId="77777777" w:rsidR="005C5BBD" w:rsidRDefault="005C5BBD" w:rsidP="00EC6A6A">
      <w:pPr>
        <w:widowControl w:val="0"/>
        <w:autoSpaceDE w:val="0"/>
        <w:autoSpaceDN w:val="0"/>
        <w:adjustRightInd w:val="0"/>
        <w:jc w:val="both"/>
        <w:rPr>
          <w:rFonts w:ascii="Arial" w:hAnsi="Arial" w:cs="Arial"/>
          <w:sz w:val="20"/>
          <w:szCs w:val="20"/>
          <w:highlight w:val="yellow"/>
          <w:lang w:eastAsia="sl-SI"/>
        </w:rPr>
      </w:pPr>
    </w:p>
    <w:p w14:paraId="25A795D6" w14:textId="44AC42E3" w:rsidR="005C5BBD" w:rsidRPr="005D4F6D" w:rsidRDefault="005D4F6D" w:rsidP="005C5BBD">
      <w:pPr>
        <w:pStyle w:val="Odstavekseznama"/>
        <w:widowControl w:val="0"/>
        <w:numPr>
          <w:ilvl w:val="0"/>
          <w:numId w:val="24"/>
        </w:numPr>
        <w:autoSpaceDE w:val="0"/>
        <w:autoSpaceDN w:val="0"/>
        <w:adjustRightInd w:val="0"/>
        <w:jc w:val="both"/>
        <w:rPr>
          <w:rFonts w:ascii="Arial" w:hAnsi="Arial" w:cs="Arial"/>
          <w:b/>
          <w:bCs/>
          <w:sz w:val="20"/>
          <w:szCs w:val="20"/>
          <w:lang w:eastAsia="sl-SI"/>
        </w:rPr>
      </w:pPr>
      <w:r w:rsidRPr="005D4F6D">
        <w:rPr>
          <w:rFonts w:ascii="Arial" w:hAnsi="Arial" w:cs="Arial"/>
          <w:b/>
          <w:bCs/>
          <w:sz w:val="20"/>
          <w:szCs w:val="20"/>
          <w:lang w:eastAsia="sl-SI"/>
        </w:rPr>
        <w:t>SEZNAM ODGOVORNIH RECENZENTOV IN REVIDENTOV</w:t>
      </w:r>
    </w:p>
    <w:p w14:paraId="1096105F" w14:textId="77777777" w:rsidR="005C5BBD" w:rsidRDefault="005C5BBD" w:rsidP="00EC6A6A">
      <w:pPr>
        <w:widowControl w:val="0"/>
        <w:autoSpaceDE w:val="0"/>
        <w:autoSpaceDN w:val="0"/>
        <w:adjustRightInd w:val="0"/>
        <w:jc w:val="both"/>
        <w:rPr>
          <w:rFonts w:ascii="Arial" w:hAnsi="Arial" w:cs="Arial"/>
          <w:sz w:val="20"/>
          <w:szCs w:val="20"/>
          <w:highlight w:val="yellow"/>
          <w:lang w:eastAsia="sl-SI"/>
        </w:rPr>
      </w:pPr>
    </w:p>
    <w:p w14:paraId="613D8D20" w14:textId="77777777" w:rsidR="005C5BBD" w:rsidRDefault="005C5BBD" w:rsidP="00EC6A6A">
      <w:pPr>
        <w:widowControl w:val="0"/>
        <w:autoSpaceDE w:val="0"/>
        <w:autoSpaceDN w:val="0"/>
        <w:adjustRightInd w:val="0"/>
        <w:jc w:val="both"/>
        <w:rPr>
          <w:rFonts w:ascii="Arial" w:hAnsi="Arial" w:cs="Arial"/>
          <w:sz w:val="20"/>
          <w:szCs w:val="20"/>
          <w:highlight w:val="yellow"/>
          <w:lang w:eastAsia="sl-SI"/>
        </w:rPr>
      </w:pPr>
    </w:p>
    <w:p w14:paraId="2A227F63" w14:textId="6B4765DE" w:rsidR="00073CEF" w:rsidRPr="0041530E" w:rsidRDefault="005C5BBD" w:rsidP="00EC6A6A">
      <w:pPr>
        <w:widowControl w:val="0"/>
        <w:autoSpaceDE w:val="0"/>
        <w:autoSpaceDN w:val="0"/>
        <w:adjustRightInd w:val="0"/>
        <w:jc w:val="both"/>
        <w:rPr>
          <w:rFonts w:ascii="Arial" w:hAnsi="Arial" w:cs="Arial"/>
          <w:sz w:val="20"/>
          <w:szCs w:val="20"/>
          <w:lang w:eastAsia="sl-SI"/>
        </w:rPr>
      </w:pPr>
      <w:r w:rsidRPr="0041530E">
        <w:rPr>
          <w:rFonts w:ascii="Arial" w:hAnsi="Arial" w:cs="Arial"/>
          <w:sz w:val="20"/>
          <w:szCs w:val="20"/>
          <w:lang w:eastAsia="sl-SI"/>
        </w:rPr>
        <w:t>Ob uvedbi v delo</w:t>
      </w:r>
      <w:r w:rsidR="00C0355E" w:rsidRPr="0041530E">
        <w:rPr>
          <w:rFonts w:ascii="Arial" w:hAnsi="Arial" w:cs="Arial"/>
          <w:sz w:val="20"/>
          <w:szCs w:val="20"/>
          <w:lang w:eastAsia="sl-SI"/>
        </w:rPr>
        <w:t xml:space="preserve"> </w:t>
      </w:r>
      <w:r w:rsidR="00D44AC5" w:rsidRPr="0041530E">
        <w:rPr>
          <w:rFonts w:ascii="Arial" w:hAnsi="Arial" w:cs="Arial"/>
          <w:sz w:val="20"/>
          <w:szCs w:val="20"/>
          <w:lang w:eastAsia="sl-SI"/>
        </w:rPr>
        <w:t>mora revident oz. recenzent za vsak sklop predložiti</w:t>
      </w:r>
      <w:r w:rsidR="0041530E" w:rsidRPr="0041530E">
        <w:rPr>
          <w:rFonts w:ascii="Arial" w:hAnsi="Arial" w:cs="Arial"/>
          <w:sz w:val="20"/>
          <w:szCs w:val="20"/>
          <w:lang w:eastAsia="sl-SI"/>
        </w:rPr>
        <w:t xml:space="preserve"> </w:t>
      </w:r>
      <w:r w:rsidR="00D44AC5" w:rsidRPr="0041530E">
        <w:rPr>
          <w:rFonts w:ascii="Arial" w:hAnsi="Arial" w:cs="Arial"/>
          <w:sz w:val="20"/>
          <w:szCs w:val="20"/>
          <w:lang w:eastAsia="sl-SI"/>
        </w:rPr>
        <w:t xml:space="preserve">seznam </w:t>
      </w:r>
      <w:r w:rsidR="0041530E" w:rsidRPr="0041530E">
        <w:rPr>
          <w:rFonts w:ascii="Arial" w:hAnsi="Arial" w:cs="Arial"/>
          <w:sz w:val="20"/>
          <w:szCs w:val="20"/>
          <w:lang w:eastAsia="sl-SI"/>
        </w:rPr>
        <w:t xml:space="preserve">imenovanih </w:t>
      </w:r>
      <w:r w:rsidR="00D44AC5" w:rsidRPr="0041530E">
        <w:rPr>
          <w:rFonts w:ascii="Arial" w:hAnsi="Arial" w:cs="Arial"/>
          <w:sz w:val="20"/>
          <w:szCs w:val="20"/>
          <w:lang w:eastAsia="sl-SI"/>
        </w:rPr>
        <w:t xml:space="preserve">odgovornih </w:t>
      </w:r>
      <w:r w:rsidR="00C0355E" w:rsidRPr="0041530E">
        <w:rPr>
          <w:rFonts w:ascii="Arial" w:hAnsi="Arial" w:cs="Arial"/>
          <w:sz w:val="20"/>
          <w:szCs w:val="20"/>
          <w:lang w:eastAsia="sl-SI"/>
        </w:rPr>
        <w:lastRenderedPageBreak/>
        <w:t>recenzentov in revidentov</w:t>
      </w:r>
      <w:r w:rsidR="005D4F6D" w:rsidRPr="0041530E">
        <w:rPr>
          <w:rFonts w:ascii="Arial" w:hAnsi="Arial" w:cs="Arial"/>
          <w:sz w:val="20"/>
          <w:szCs w:val="20"/>
          <w:lang w:eastAsia="sl-SI"/>
        </w:rPr>
        <w:t xml:space="preserve">. </w:t>
      </w:r>
      <w:r w:rsidR="00D44AC5" w:rsidRPr="0041530E">
        <w:rPr>
          <w:rFonts w:ascii="Arial" w:hAnsi="Arial" w:cs="Arial"/>
          <w:sz w:val="20"/>
          <w:szCs w:val="20"/>
          <w:lang w:eastAsia="sl-SI"/>
        </w:rPr>
        <w:t xml:space="preserve">Recenzent oz. revident mora zagotoviti zadostno </w:t>
      </w:r>
      <w:r w:rsidRPr="0041530E">
        <w:rPr>
          <w:rFonts w:ascii="Arial" w:hAnsi="Arial" w:cs="Arial"/>
          <w:sz w:val="20"/>
          <w:szCs w:val="20"/>
          <w:lang w:eastAsia="sl-SI"/>
        </w:rPr>
        <w:t xml:space="preserve">števila kompetentnih strokovnjakov  v skladu z zahtevami naročnika iz </w:t>
      </w:r>
      <w:r w:rsidR="00D44AC5" w:rsidRPr="0041530E">
        <w:rPr>
          <w:rFonts w:ascii="Arial" w:hAnsi="Arial" w:cs="Arial"/>
          <w:sz w:val="20"/>
          <w:szCs w:val="20"/>
          <w:lang w:eastAsia="sl-SI"/>
        </w:rPr>
        <w:t>tega razpisa</w:t>
      </w:r>
      <w:r w:rsidR="00073CEF">
        <w:rPr>
          <w:rFonts w:ascii="Arial" w:hAnsi="Arial" w:cs="Arial"/>
          <w:sz w:val="20"/>
          <w:szCs w:val="20"/>
          <w:lang w:eastAsia="sl-SI"/>
        </w:rPr>
        <w:t>.</w:t>
      </w:r>
    </w:p>
    <w:p w14:paraId="6C1F5D68" w14:textId="6573FCD7" w:rsidR="0043563C" w:rsidRPr="0041530E" w:rsidRDefault="0043563C" w:rsidP="00EC6A6A">
      <w:pPr>
        <w:widowControl w:val="0"/>
        <w:autoSpaceDE w:val="0"/>
        <w:autoSpaceDN w:val="0"/>
        <w:adjustRightInd w:val="0"/>
        <w:jc w:val="both"/>
        <w:rPr>
          <w:rFonts w:ascii="Arial" w:hAnsi="Arial" w:cs="Arial"/>
          <w:sz w:val="20"/>
          <w:szCs w:val="20"/>
          <w:lang w:eastAsia="sl-SI"/>
        </w:rPr>
      </w:pPr>
    </w:p>
    <w:p w14:paraId="7D40A463" w14:textId="6A9A3CF3" w:rsidR="0043563C" w:rsidRPr="0041530E" w:rsidRDefault="0043563C" w:rsidP="0043563C">
      <w:pPr>
        <w:widowControl w:val="0"/>
        <w:autoSpaceDE w:val="0"/>
        <w:autoSpaceDN w:val="0"/>
        <w:adjustRightInd w:val="0"/>
        <w:jc w:val="both"/>
        <w:rPr>
          <w:rFonts w:ascii="Arial" w:hAnsi="Arial" w:cs="Arial"/>
          <w:sz w:val="20"/>
          <w:szCs w:val="20"/>
          <w:lang w:eastAsia="sl-SI"/>
        </w:rPr>
      </w:pPr>
      <w:r w:rsidRPr="0041530E">
        <w:rPr>
          <w:rFonts w:ascii="Arial" w:hAnsi="Arial" w:cs="Arial"/>
          <w:sz w:val="20"/>
          <w:szCs w:val="20"/>
          <w:lang w:eastAsia="sl-SI"/>
        </w:rPr>
        <w:t xml:space="preserve">Ponudnik mora za vsak sklop </w:t>
      </w:r>
      <w:r w:rsidR="0041530E" w:rsidRPr="0041530E">
        <w:rPr>
          <w:rFonts w:ascii="Arial" w:hAnsi="Arial" w:cs="Arial"/>
          <w:sz w:val="20"/>
          <w:szCs w:val="20"/>
          <w:lang w:eastAsia="sl-SI"/>
        </w:rPr>
        <w:t>imenovati</w:t>
      </w:r>
      <w:r w:rsidRPr="0041530E">
        <w:rPr>
          <w:rFonts w:ascii="Arial" w:hAnsi="Arial" w:cs="Arial"/>
          <w:sz w:val="20"/>
          <w:szCs w:val="20"/>
          <w:lang w:eastAsia="sl-SI"/>
        </w:rPr>
        <w:t xml:space="preserve"> skupino strokovnjakov sestavljeno iz skupine strokovnjakov, kot je zahtevano v Opisu projekta in Opisu naročila in sicer:</w:t>
      </w:r>
    </w:p>
    <w:p w14:paraId="786ABD5E" w14:textId="77777777" w:rsidR="0041530E" w:rsidRPr="0041530E" w:rsidRDefault="0041530E" w:rsidP="005A62D0">
      <w:pPr>
        <w:pStyle w:val="Odstavekseznama"/>
        <w:widowControl w:val="0"/>
        <w:autoSpaceDE w:val="0"/>
        <w:autoSpaceDN w:val="0"/>
        <w:adjustRightInd w:val="0"/>
        <w:ind w:left="360"/>
        <w:jc w:val="both"/>
        <w:rPr>
          <w:rFonts w:ascii="Arial" w:hAnsi="Arial" w:cs="Arial"/>
          <w:sz w:val="20"/>
          <w:szCs w:val="20"/>
          <w:lang w:eastAsia="sl-SI"/>
        </w:rPr>
      </w:pPr>
    </w:p>
    <w:p w14:paraId="63E11A6B" w14:textId="77777777" w:rsidR="005A62D0" w:rsidRPr="005A62D0" w:rsidRDefault="005A62D0" w:rsidP="005A62D0">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5A62D0">
        <w:rPr>
          <w:rFonts w:ascii="Arial" w:hAnsi="Arial" w:cs="Arial"/>
          <w:sz w:val="20"/>
          <w:szCs w:val="20"/>
          <w:lang w:eastAsia="sl-SI"/>
        </w:rPr>
        <w:t>za sklope 1, 2, 6 in 8 za vsak sklop vodjo recenzije in odgovornega revidenta za cestne objekte,</w:t>
      </w:r>
    </w:p>
    <w:p w14:paraId="4DBF7215" w14:textId="77777777" w:rsidR="005A62D0" w:rsidRPr="005A62D0" w:rsidRDefault="005A62D0" w:rsidP="005A62D0">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5A62D0">
        <w:rPr>
          <w:rFonts w:ascii="Arial" w:hAnsi="Arial" w:cs="Arial"/>
          <w:sz w:val="20"/>
          <w:szCs w:val="20"/>
          <w:lang w:eastAsia="sl-SI"/>
        </w:rPr>
        <w:t>za sklope 3, 4 in 5 za vsak sklop vodjo recenzije,</w:t>
      </w:r>
    </w:p>
    <w:p w14:paraId="44886918" w14:textId="77777777" w:rsidR="005A62D0" w:rsidRPr="005A62D0" w:rsidRDefault="005A62D0" w:rsidP="005A62D0">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5A62D0">
        <w:rPr>
          <w:rFonts w:ascii="Arial" w:hAnsi="Arial" w:cs="Arial"/>
          <w:sz w:val="20"/>
          <w:szCs w:val="20"/>
          <w:lang w:eastAsia="sl-SI"/>
        </w:rPr>
        <w:t xml:space="preserve">za sklop 7 vodjo recenzije, odgovornega revidenta za cestne objekte in  odgovornega revidenta za železniško infrastrukturo. </w:t>
      </w:r>
    </w:p>
    <w:p w14:paraId="14C5F8B8" w14:textId="7796A65E" w:rsidR="00DD6E7B" w:rsidRDefault="00DD6E7B" w:rsidP="00EC6A6A">
      <w:pPr>
        <w:widowControl w:val="0"/>
        <w:autoSpaceDE w:val="0"/>
        <w:autoSpaceDN w:val="0"/>
        <w:adjustRightInd w:val="0"/>
        <w:jc w:val="both"/>
        <w:rPr>
          <w:rFonts w:ascii="Arial" w:hAnsi="Arial" w:cs="Arial"/>
          <w:sz w:val="20"/>
          <w:szCs w:val="20"/>
          <w:lang w:eastAsia="sl-SI"/>
        </w:rPr>
      </w:pPr>
    </w:p>
    <w:p w14:paraId="0E3D4F6C" w14:textId="18159EB0" w:rsidR="0041530E" w:rsidRPr="00EA16E8" w:rsidRDefault="00D76DAD" w:rsidP="00EC6A6A">
      <w:pPr>
        <w:widowControl w:val="0"/>
        <w:autoSpaceDE w:val="0"/>
        <w:autoSpaceDN w:val="0"/>
        <w:adjustRightInd w:val="0"/>
        <w:jc w:val="both"/>
        <w:rPr>
          <w:rFonts w:ascii="Arial" w:hAnsi="Arial" w:cs="Arial"/>
          <w:sz w:val="20"/>
          <w:szCs w:val="20"/>
          <w:lang w:eastAsia="sl-SI"/>
        </w:rPr>
      </w:pPr>
      <w:r w:rsidRPr="00EA16E8">
        <w:rPr>
          <w:rFonts w:ascii="Arial" w:hAnsi="Arial" w:cs="Arial"/>
          <w:sz w:val="20"/>
          <w:szCs w:val="20"/>
          <w:lang w:eastAsia="sl-SI"/>
        </w:rPr>
        <w:t>Ob tem, da je:</w:t>
      </w:r>
    </w:p>
    <w:p w14:paraId="08E404EB" w14:textId="77777777" w:rsidR="00D76DAD" w:rsidRPr="00EA16E8" w:rsidRDefault="00D76DAD" w:rsidP="00EC6A6A">
      <w:pPr>
        <w:widowControl w:val="0"/>
        <w:autoSpaceDE w:val="0"/>
        <w:autoSpaceDN w:val="0"/>
        <w:adjustRightInd w:val="0"/>
        <w:jc w:val="both"/>
        <w:rPr>
          <w:rFonts w:ascii="Arial" w:hAnsi="Arial" w:cs="Arial"/>
          <w:sz w:val="20"/>
          <w:szCs w:val="20"/>
          <w:lang w:eastAsia="sl-SI"/>
        </w:rPr>
      </w:pPr>
    </w:p>
    <w:p w14:paraId="29303EB3" w14:textId="04BCFC69" w:rsidR="00D76DAD" w:rsidRPr="00EA16E8" w:rsidRDefault="00D76DAD" w:rsidP="00D76DAD">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EA16E8">
        <w:rPr>
          <w:rFonts w:ascii="Arial" w:hAnsi="Arial" w:cs="Arial"/>
          <w:sz w:val="20"/>
          <w:szCs w:val="20"/>
          <w:lang w:eastAsia="sl-SI"/>
        </w:rPr>
        <w:t xml:space="preserve">posamezni odgovorni recenzent  pri posameznem sklopu lahko imenovan za največ eno področje, </w:t>
      </w:r>
    </w:p>
    <w:p w14:paraId="3AE222D5" w14:textId="77777777" w:rsidR="00D76DAD" w:rsidRPr="00EA16E8" w:rsidRDefault="00D76DAD" w:rsidP="00D76DAD">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EA16E8">
        <w:rPr>
          <w:rFonts w:ascii="Arial" w:hAnsi="Arial" w:cs="Arial"/>
          <w:sz w:val="20"/>
          <w:szCs w:val="20"/>
          <w:lang w:eastAsia="sl-SI"/>
        </w:rPr>
        <w:t xml:space="preserve">odgovorni recenzent ni hkrati vodja recenzije, tajnik recenzije ali odgovorni revident, </w:t>
      </w:r>
    </w:p>
    <w:p w14:paraId="105F1C00" w14:textId="77777777" w:rsidR="00D76DAD" w:rsidRPr="00EA16E8" w:rsidRDefault="00D76DAD" w:rsidP="00D76DAD">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EA16E8">
        <w:rPr>
          <w:rFonts w:ascii="Arial" w:hAnsi="Arial" w:cs="Arial"/>
          <w:sz w:val="20"/>
          <w:szCs w:val="20"/>
          <w:lang w:eastAsia="sl-SI"/>
        </w:rPr>
        <w:t xml:space="preserve">odgovorni recenzent je imenovan kot odgovorni recenzent v več sklopih, vendar v največ treh (3) sklopih, </w:t>
      </w:r>
    </w:p>
    <w:p w14:paraId="47849E8B" w14:textId="77777777" w:rsidR="00D76DAD" w:rsidRPr="00E03AD8" w:rsidRDefault="00D76DAD" w:rsidP="00D76DAD">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E03AD8">
        <w:rPr>
          <w:rFonts w:ascii="Arial" w:hAnsi="Arial" w:cs="Arial"/>
          <w:sz w:val="20"/>
          <w:szCs w:val="20"/>
          <w:lang w:eastAsia="sl-SI"/>
        </w:rPr>
        <w:t>tajnik recenzije funkcijo sočasno opravlja pri največ treh (3) sklopih, ki so predmet tega naročila,</w:t>
      </w:r>
    </w:p>
    <w:p w14:paraId="45C31EFA" w14:textId="769957B2" w:rsidR="00D76DAD" w:rsidRDefault="00D76DAD" w:rsidP="00D76DAD">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283EAA">
        <w:rPr>
          <w:rFonts w:ascii="Arial" w:hAnsi="Arial" w:cs="Arial"/>
          <w:sz w:val="20"/>
          <w:szCs w:val="20"/>
          <w:lang w:eastAsia="sl-SI"/>
        </w:rPr>
        <w:t xml:space="preserve">odgovorni revident, ki bo izvajal revizijo </w:t>
      </w:r>
      <w:bookmarkStart w:id="7" w:name="_Hlk65839267"/>
      <w:r w:rsidRPr="00283EAA">
        <w:rPr>
          <w:rFonts w:ascii="Arial" w:hAnsi="Arial" w:cs="Arial"/>
          <w:sz w:val="20"/>
          <w:szCs w:val="20"/>
          <w:lang w:eastAsia="sl-SI"/>
        </w:rPr>
        <w:t xml:space="preserve">skladno z Zakonom o varnosti v železniškem prometu (Uradni list RS, št. </w:t>
      </w:r>
      <w:hyperlink r:id="rId24" w:tgtFrame="_blank" w:tooltip="Zakon o varnosti v železniškem prometu (ZVZelP-1)" w:history="1">
        <w:r w:rsidRPr="00283EAA">
          <w:rPr>
            <w:rFonts w:ascii="Arial" w:hAnsi="Arial" w:cs="Arial"/>
            <w:sz w:val="20"/>
            <w:szCs w:val="20"/>
            <w:lang w:eastAsia="sl-SI"/>
          </w:rPr>
          <w:t>30/18</w:t>
        </w:r>
      </w:hyperlink>
      <w:r w:rsidR="00283EAA" w:rsidRPr="00283EAA">
        <w:rPr>
          <w:rFonts w:ascii="Arial" w:hAnsi="Arial" w:cs="Arial"/>
          <w:sz w:val="20"/>
          <w:szCs w:val="20"/>
          <w:lang w:eastAsia="sl-SI"/>
        </w:rPr>
        <w:t xml:space="preserve"> </w:t>
      </w:r>
      <w:r w:rsidRPr="00283EAA">
        <w:rPr>
          <w:rFonts w:ascii="Arial" w:hAnsi="Arial" w:cs="Arial"/>
          <w:sz w:val="20"/>
          <w:szCs w:val="20"/>
          <w:lang w:eastAsia="sl-SI"/>
        </w:rPr>
        <w:t xml:space="preserve">in  skladno  z Zakonom o varnosti v železniškem prometu (Uradni list RS, št. </w:t>
      </w:r>
      <w:hyperlink r:id="rId25" w:tgtFrame="_blank" w:tooltip="Zakon o varnosti v železniškem prometu (ZVZelP-1)" w:history="1">
        <w:r w:rsidRPr="00283EAA">
          <w:rPr>
            <w:rFonts w:ascii="Arial" w:hAnsi="Arial" w:cs="Arial"/>
            <w:sz w:val="20"/>
            <w:szCs w:val="20"/>
            <w:lang w:eastAsia="sl-SI"/>
          </w:rPr>
          <w:t>30/18</w:t>
        </w:r>
      </w:hyperlink>
      <w:r w:rsidRPr="00283EAA">
        <w:rPr>
          <w:rFonts w:ascii="Arial" w:hAnsi="Arial" w:cs="Arial"/>
          <w:sz w:val="20"/>
          <w:szCs w:val="20"/>
          <w:lang w:eastAsia="sl-SI"/>
        </w:rPr>
        <w:t xml:space="preserve">) </w:t>
      </w:r>
      <w:bookmarkEnd w:id="7"/>
      <w:r w:rsidRPr="00283EAA">
        <w:rPr>
          <w:rFonts w:ascii="Arial" w:hAnsi="Arial" w:cs="Arial"/>
          <w:sz w:val="20"/>
          <w:szCs w:val="20"/>
          <w:lang w:eastAsia="sl-SI"/>
        </w:rPr>
        <w:t>imenovan pri največ treh (3) sklopih</w:t>
      </w:r>
      <w:r w:rsidR="002D2675" w:rsidRPr="00283EAA">
        <w:rPr>
          <w:rFonts w:ascii="Arial" w:hAnsi="Arial" w:cs="Arial"/>
          <w:sz w:val="20"/>
          <w:szCs w:val="20"/>
          <w:lang w:eastAsia="sl-SI"/>
        </w:rPr>
        <w:t>,</w:t>
      </w:r>
    </w:p>
    <w:p w14:paraId="73C63641" w14:textId="21D90FE3" w:rsidR="005A62D0" w:rsidRDefault="005A62D0" w:rsidP="00D76DAD">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5A62D0">
        <w:rPr>
          <w:rFonts w:ascii="Arial" w:hAnsi="Arial" w:cs="Arial"/>
          <w:sz w:val="20"/>
          <w:szCs w:val="20"/>
          <w:lang w:eastAsia="sl-SI"/>
        </w:rPr>
        <w:t>vodja recenzije lahko to funkcijo sočasno opravlja pri največ treh (3) sklopih, ki so predmet tega javnega naročila</w:t>
      </w:r>
      <w:r>
        <w:rPr>
          <w:rFonts w:ascii="Arial" w:hAnsi="Arial" w:cs="Arial"/>
          <w:sz w:val="20"/>
          <w:szCs w:val="20"/>
          <w:lang w:eastAsia="sl-SI"/>
        </w:rPr>
        <w:t>,</w:t>
      </w:r>
    </w:p>
    <w:p w14:paraId="2319A088" w14:textId="1D1AD3D3" w:rsidR="00D76DAD" w:rsidRDefault="005A62D0" w:rsidP="005A62D0">
      <w:pPr>
        <w:pStyle w:val="Odstavekseznama"/>
        <w:widowControl w:val="0"/>
        <w:numPr>
          <w:ilvl w:val="0"/>
          <w:numId w:val="30"/>
        </w:numPr>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imenovani vodja revizije za ceste objekte </w:t>
      </w:r>
      <w:r w:rsidRPr="005A62D0">
        <w:rPr>
          <w:rFonts w:ascii="Arial" w:hAnsi="Arial" w:cs="Arial"/>
          <w:sz w:val="20"/>
          <w:szCs w:val="20"/>
          <w:lang w:eastAsia="sl-SI"/>
        </w:rPr>
        <w:t>za sklop 1 in sklop 2 lahko to funkcijo sočasno opravlja pri največ enem (1) sklopu, za sklop 6, 7 in 8 lahko to funkcijo opravlja pri največ  (3) sklopih, ki so predmet tega javnega naročila</w:t>
      </w:r>
      <w:r>
        <w:rPr>
          <w:rFonts w:ascii="Arial" w:hAnsi="Arial" w:cs="Arial"/>
          <w:sz w:val="20"/>
          <w:szCs w:val="20"/>
          <w:lang w:eastAsia="sl-SI"/>
        </w:rPr>
        <w:t>.</w:t>
      </w:r>
    </w:p>
    <w:p w14:paraId="42F24806" w14:textId="77777777" w:rsidR="00D76DAD" w:rsidRPr="0043563C" w:rsidRDefault="00D76DAD" w:rsidP="00EC6A6A">
      <w:pPr>
        <w:widowControl w:val="0"/>
        <w:autoSpaceDE w:val="0"/>
        <w:autoSpaceDN w:val="0"/>
        <w:adjustRightInd w:val="0"/>
        <w:jc w:val="both"/>
        <w:rPr>
          <w:rFonts w:ascii="Arial" w:hAnsi="Arial" w:cs="Arial"/>
          <w:sz w:val="20"/>
          <w:szCs w:val="20"/>
          <w:lang w:eastAsia="sl-SI"/>
        </w:rPr>
      </w:pPr>
    </w:p>
    <w:p w14:paraId="739D7656" w14:textId="77777777" w:rsidR="00DD6E7B" w:rsidRPr="00DD6E7B" w:rsidRDefault="00DD6E7B" w:rsidP="00EC6A6A">
      <w:pPr>
        <w:widowControl w:val="0"/>
        <w:autoSpaceDE w:val="0"/>
        <w:autoSpaceDN w:val="0"/>
        <w:adjustRightInd w:val="0"/>
        <w:jc w:val="both"/>
        <w:rPr>
          <w:rFonts w:ascii="Arial" w:hAnsi="Arial" w:cs="Arial"/>
          <w:b/>
          <w:bCs/>
          <w:sz w:val="20"/>
          <w:szCs w:val="20"/>
          <w:lang w:eastAsia="sl-SI"/>
        </w:rPr>
      </w:pPr>
    </w:p>
    <w:p w14:paraId="2144671D" w14:textId="77777777" w:rsidR="005A2B39" w:rsidRDefault="009963D9" w:rsidP="00EC6A6A">
      <w:pPr>
        <w:widowControl w:val="0"/>
        <w:autoSpaceDE w:val="0"/>
        <w:autoSpaceDN w:val="0"/>
        <w:adjustRightInd w:val="0"/>
        <w:jc w:val="both"/>
        <w:rPr>
          <w:rFonts w:ascii="Arial" w:hAnsi="Arial" w:cs="Arial"/>
          <w:sz w:val="20"/>
          <w:szCs w:val="20"/>
          <w:lang w:eastAsia="sl-SI"/>
        </w:rPr>
      </w:pPr>
      <w:r w:rsidRPr="00DD6E7B">
        <w:rPr>
          <w:rFonts w:ascii="Arial" w:hAnsi="Arial" w:cs="Arial"/>
          <w:sz w:val="20"/>
          <w:szCs w:val="20"/>
          <w:lang w:eastAsia="sl-SI"/>
        </w:rPr>
        <w:t>P</w:t>
      </w:r>
      <w:r w:rsidR="005C61F1" w:rsidRPr="00DD6E7B">
        <w:rPr>
          <w:rFonts w:ascii="Arial" w:hAnsi="Arial" w:cs="Arial"/>
          <w:sz w:val="20"/>
          <w:szCs w:val="20"/>
          <w:lang w:eastAsia="sl-SI"/>
        </w:rPr>
        <w:t>rilog</w:t>
      </w:r>
      <w:r w:rsidR="005A2B39">
        <w:rPr>
          <w:rFonts w:ascii="Arial" w:hAnsi="Arial" w:cs="Arial"/>
          <w:sz w:val="20"/>
          <w:szCs w:val="20"/>
          <w:lang w:eastAsia="sl-SI"/>
        </w:rPr>
        <w:t>e</w:t>
      </w:r>
      <w:r w:rsidR="005C61F1" w:rsidRPr="00DD6E7B">
        <w:rPr>
          <w:rFonts w:ascii="Arial" w:hAnsi="Arial" w:cs="Arial"/>
          <w:sz w:val="20"/>
          <w:szCs w:val="20"/>
          <w:lang w:eastAsia="sl-SI"/>
        </w:rPr>
        <w:t>:</w:t>
      </w:r>
    </w:p>
    <w:p w14:paraId="0FAE8657" w14:textId="02A8D01C" w:rsidR="005A2B39" w:rsidRDefault="005C61F1" w:rsidP="00EC6A6A">
      <w:pPr>
        <w:widowControl w:val="0"/>
        <w:autoSpaceDE w:val="0"/>
        <w:autoSpaceDN w:val="0"/>
        <w:adjustRightInd w:val="0"/>
        <w:jc w:val="both"/>
        <w:rPr>
          <w:rFonts w:ascii="Arial" w:hAnsi="Arial" w:cs="Arial"/>
          <w:sz w:val="20"/>
          <w:szCs w:val="20"/>
          <w:lang w:eastAsia="sl-SI"/>
        </w:rPr>
      </w:pPr>
      <w:r w:rsidRPr="00DD6E7B">
        <w:rPr>
          <w:rFonts w:ascii="Arial" w:hAnsi="Arial" w:cs="Arial"/>
          <w:sz w:val="20"/>
          <w:szCs w:val="20"/>
          <w:lang w:eastAsia="sl-SI"/>
        </w:rPr>
        <w:t xml:space="preserve"> </w:t>
      </w:r>
    </w:p>
    <w:p w14:paraId="2FB235CE" w14:textId="3B282F62" w:rsidR="005C61F1" w:rsidRPr="005A2B39" w:rsidRDefault="00F74B61" w:rsidP="005A2B39">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5A2B39">
        <w:rPr>
          <w:rFonts w:ascii="Arial" w:hAnsi="Arial" w:cs="Arial"/>
          <w:sz w:val="20"/>
          <w:szCs w:val="20"/>
          <w:lang w:eastAsia="sl-SI"/>
        </w:rPr>
        <w:t>Seznam projektov</w:t>
      </w:r>
    </w:p>
    <w:p w14:paraId="18569767" w14:textId="6997C8D9" w:rsidR="00AC24DD" w:rsidRPr="005A2B39" w:rsidRDefault="00F74B61" w:rsidP="005A2B39">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5A2B39">
        <w:rPr>
          <w:rFonts w:ascii="Arial" w:hAnsi="Arial" w:cs="Arial"/>
          <w:sz w:val="20"/>
          <w:szCs w:val="20"/>
          <w:lang w:eastAsia="sl-SI"/>
        </w:rPr>
        <w:t>Opisi projektov, ki so predmet recenzije in revizije</w:t>
      </w:r>
    </w:p>
    <w:p w14:paraId="7F0125FD" w14:textId="67F73CE0" w:rsidR="005A2B39" w:rsidRPr="005A2B39" w:rsidRDefault="005A2B39" w:rsidP="005A2B39">
      <w:pPr>
        <w:pStyle w:val="Odstavekseznama"/>
        <w:widowControl w:val="0"/>
        <w:numPr>
          <w:ilvl w:val="0"/>
          <w:numId w:val="30"/>
        </w:numPr>
        <w:autoSpaceDE w:val="0"/>
        <w:autoSpaceDN w:val="0"/>
        <w:adjustRightInd w:val="0"/>
        <w:jc w:val="both"/>
        <w:rPr>
          <w:rFonts w:ascii="Arial" w:hAnsi="Arial" w:cs="Arial"/>
          <w:sz w:val="20"/>
          <w:szCs w:val="20"/>
          <w:lang w:eastAsia="sl-SI"/>
        </w:rPr>
      </w:pPr>
      <w:r w:rsidRPr="005A2B39">
        <w:rPr>
          <w:rFonts w:ascii="Arial" w:hAnsi="Arial" w:cs="Arial"/>
          <w:sz w:val="20"/>
          <w:szCs w:val="20"/>
          <w:lang w:eastAsia="sl-SI"/>
        </w:rPr>
        <w:t>Projektne naloge za izdelavo projektne dokumentacije, ki so predmet recenzije in revizije</w:t>
      </w:r>
    </w:p>
    <w:p w14:paraId="02950397" w14:textId="77777777" w:rsidR="005530C4" w:rsidRDefault="005530C4">
      <w:pPr>
        <w:rPr>
          <w:rFonts w:ascii="Arial" w:hAnsi="Arial" w:cs="Arial"/>
          <w:b/>
          <w:bCs/>
          <w:sz w:val="20"/>
          <w:szCs w:val="20"/>
          <w:lang w:eastAsia="sl-SI"/>
        </w:rPr>
        <w:sectPr w:rsidR="005530C4" w:rsidSect="007A5898">
          <w:footerReference w:type="default" r:id="rId26"/>
          <w:headerReference w:type="first" r:id="rId27"/>
          <w:footerReference w:type="first" r:id="rId28"/>
          <w:pgSz w:w="11907" w:h="16840" w:code="9"/>
          <w:pgMar w:top="1536" w:right="1134" w:bottom="1843" w:left="1418" w:header="284" w:footer="0" w:gutter="0"/>
          <w:cols w:space="708"/>
          <w:titlePg/>
          <w:docGrid w:linePitch="360"/>
        </w:sectPr>
      </w:pPr>
    </w:p>
    <w:p w14:paraId="6FC824A8" w14:textId="29B77B11" w:rsidR="00DD6E7B" w:rsidRDefault="00DD6E7B">
      <w:pPr>
        <w:rPr>
          <w:rFonts w:ascii="Arial" w:hAnsi="Arial" w:cs="Arial"/>
          <w:b/>
          <w:bCs/>
          <w:sz w:val="20"/>
          <w:szCs w:val="20"/>
          <w:lang w:eastAsia="sl-SI"/>
        </w:rPr>
      </w:pPr>
    </w:p>
    <w:p w14:paraId="7EF91264" w14:textId="344387A8" w:rsidR="005530C4" w:rsidRDefault="005530C4">
      <w:pPr>
        <w:rPr>
          <w:rFonts w:ascii="Arial" w:hAnsi="Arial" w:cs="Arial"/>
          <w:b/>
          <w:bCs/>
          <w:sz w:val="20"/>
          <w:szCs w:val="20"/>
          <w:lang w:eastAsia="sl-SI"/>
        </w:rPr>
      </w:pPr>
    </w:p>
    <w:p w14:paraId="1DB7FF4A" w14:textId="21382229" w:rsidR="005530C4" w:rsidRDefault="007A5898" w:rsidP="00AA0294">
      <w:pPr>
        <w:ind w:left="-851"/>
        <w:rPr>
          <w:rFonts w:ascii="Arial" w:hAnsi="Arial" w:cs="Arial"/>
          <w:b/>
          <w:bCs/>
          <w:sz w:val="20"/>
          <w:szCs w:val="20"/>
          <w:lang w:eastAsia="sl-SI"/>
        </w:rPr>
      </w:pPr>
      <w:r>
        <w:rPr>
          <w:rFonts w:ascii="Arial" w:hAnsi="Arial" w:cs="Arial"/>
          <w:b/>
          <w:bCs/>
          <w:sz w:val="20"/>
          <w:szCs w:val="20"/>
          <w:lang w:eastAsia="sl-SI"/>
        </w:rPr>
        <w:t>SEZNAM PROJEKTOV</w:t>
      </w:r>
    </w:p>
    <w:p w14:paraId="01833034" w14:textId="20DCDBF0" w:rsidR="00EC6586" w:rsidRDefault="00EC6586" w:rsidP="00AA0294">
      <w:pPr>
        <w:ind w:left="-851"/>
        <w:rPr>
          <w:rFonts w:ascii="Arial" w:hAnsi="Arial" w:cs="Arial"/>
          <w:b/>
          <w:bCs/>
          <w:sz w:val="20"/>
          <w:szCs w:val="20"/>
          <w:lang w:eastAsia="sl-SI"/>
        </w:rPr>
      </w:pPr>
    </w:p>
    <w:tbl>
      <w:tblPr>
        <w:tblW w:w="15026" w:type="dxa"/>
        <w:tblInd w:w="-856" w:type="dxa"/>
        <w:tblCellMar>
          <w:left w:w="70" w:type="dxa"/>
          <w:right w:w="70" w:type="dxa"/>
        </w:tblCellMar>
        <w:tblLook w:val="04A0" w:firstRow="1" w:lastRow="0" w:firstColumn="1" w:lastColumn="0" w:noHBand="0" w:noVBand="1"/>
      </w:tblPr>
      <w:tblGrid>
        <w:gridCol w:w="891"/>
        <w:gridCol w:w="820"/>
        <w:gridCol w:w="1121"/>
        <w:gridCol w:w="671"/>
        <w:gridCol w:w="4826"/>
        <w:gridCol w:w="2118"/>
        <w:gridCol w:w="1161"/>
        <w:gridCol w:w="992"/>
        <w:gridCol w:w="1276"/>
        <w:gridCol w:w="1150"/>
      </w:tblGrid>
      <w:tr w:rsidR="00EC6586" w14:paraId="30CF9723" w14:textId="77777777" w:rsidTr="00EC6586">
        <w:trPr>
          <w:trHeight w:val="420"/>
        </w:trPr>
        <w:tc>
          <w:tcPr>
            <w:tcW w:w="89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C8CAC51" w14:textId="77777777" w:rsidR="00EC6586" w:rsidRDefault="00EC6586">
            <w:pPr>
              <w:jc w:val="center"/>
              <w:rPr>
                <w:rFonts w:ascii="Arial" w:hAnsi="Arial" w:cs="Arial"/>
                <w:b/>
                <w:bCs/>
                <w:sz w:val="18"/>
                <w:szCs w:val="18"/>
                <w:lang w:eastAsia="sl-SI"/>
              </w:rPr>
            </w:pPr>
            <w:r>
              <w:rPr>
                <w:rFonts w:ascii="Arial" w:hAnsi="Arial" w:cs="Arial"/>
                <w:b/>
                <w:bCs/>
                <w:sz w:val="18"/>
                <w:szCs w:val="18"/>
              </w:rPr>
              <w:t>ŠT. SKLOPA</w:t>
            </w:r>
          </w:p>
        </w:tc>
        <w:tc>
          <w:tcPr>
            <w:tcW w:w="820" w:type="dxa"/>
            <w:vMerge w:val="restart"/>
            <w:tcBorders>
              <w:top w:val="single" w:sz="4" w:space="0" w:color="auto"/>
              <w:left w:val="single" w:sz="4" w:space="0" w:color="auto"/>
              <w:bottom w:val="nil"/>
              <w:right w:val="single" w:sz="4" w:space="0" w:color="auto"/>
            </w:tcBorders>
            <w:shd w:val="clear" w:color="000000" w:fill="F2F2F2"/>
            <w:vAlign w:val="center"/>
            <w:hideMark/>
          </w:tcPr>
          <w:p w14:paraId="5BBB55F9" w14:textId="77777777" w:rsidR="00EC6586" w:rsidRDefault="00EC6586">
            <w:pPr>
              <w:jc w:val="center"/>
              <w:rPr>
                <w:rFonts w:ascii="Arial" w:hAnsi="Arial" w:cs="Arial"/>
                <w:b/>
                <w:bCs/>
                <w:sz w:val="18"/>
                <w:szCs w:val="18"/>
              </w:rPr>
            </w:pPr>
            <w:r>
              <w:rPr>
                <w:rFonts w:ascii="Arial" w:hAnsi="Arial" w:cs="Arial"/>
                <w:b/>
                <w:bCs/>
                <w:sz w:val="18"/>
                <w:szCs w:val="18"/>
              </w:rPr>
              <w:t>ZAP. ŠT.</w:t>
            </w:r>
          </w:p>
        </w:tc>
        <w:tc>
          <w:tcPr>
            <w:tcW w:w="112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CDE144A" w14:textId="77777777" w:rsidR="00EC6586" w:rsidRDefault="00EC6586">
            <w:pPr>
              <w:jc w:val="center"/>
              <w:rPr>
                <w:rFonts w:ascii="Arial" w:hAnsi="Arial" w:cs="Arial"/>
                <w:b/>
                <w:bCs/>
                <w:sz w:val="18"/>
                <w:szCs w:val="18"/>
              </w:rPr>
            </w:pPr>
            <w:r>
              <w:rPr>
                <w:rFonts w:ascii="Arial" w:hAnsi="Arial" w:cs="Arial"/>
                <w:b/>
                <w:bCs/>
                <w:sz w:val="18"/>
                <w:szCs w:val="18"/>
              </w:rPr>
              <w:t>ŠT. PROJEKTA</w:t>
            </w:r>
          </w:p>
        </w:tc>
        <w:tc>
          <w:tcPr>
            <w:tcW w:w="549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BD24C3" w14:textId="77777777" w:rsidR="00EC6586" w:rsidRDefault="00EC6586">
            <w:pPr>
              <w:jc w:val="center"/>
              <w:rPr>
                <w:rFonts w:ascii="Arial" w:hAnsi="Arial" w:cs="Arial"/>
                <w:b/>
                <w:bCs/>
                <w:sz w:val="18"/>
                <w:szCs w:val="18"/>
              </w:rPr>
            </w:pPr>
            <w:r>
              <w:rPr>
                <w:rFonts w:ascii="Arial" w:hAnsi="Arial" w:cs="Arial"/>
                <w:b/>
                <w:bCs/>
                <w:sz w:val="18"/>
                <w:szCs w:val="18"/>
              </w:rPr>
              <w:t>NAZIV INVESTICIJSKEGA PROJEKTA</w:t>
            </w:r>
          </w:p>
        </w:tc>
        <w:tc>
          <w:tcPr>
            <w:tcW w:w="211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9382A6D" w14:textId="77777777" w:rsidR="00EC6586" w:rsidRDefault="00EC6586">
            <w:pPr>
              <w:jc w:val="center"/>
              <w:rPr>
                <w:rFonts w:ascii="Arial" w:hAnsi="Arial" w:cs="Arial"/>
                <w:b/>
                <w:bCs/>
                <w:sz w:val="18"/>
                <w:szCs w:val="18"/>
              </w:rPr>
            </w:pPr>
            <w:r>
              <w:rPr>
                <w:rFonts w:ascii="Arial" w:hAnsi="Arial" w:cs="Arial"/>
                <w:b/>
                <w:bCs/>
                <w:sz w:val="18"/>
                <w:szCs w:val="18"/>
              </w:rPr>
              <w:t>PROJEKTANT</w:t>
            </w:r>
          </w:p>
        </w:tc>
        <w:tc>
          <w:tcPr>
            <w:tcW w:w="1161" w:type="dxa"/>
            <w:tcBorders>
              <w:top w:val="single" w:sz="4" w:space="0" w:color="auto"/>
              <w:left w:val="nil"/>
              <w:bottom w:val="single" w:sz="4" w:space="0" w:color="auto"/>
              <w:right w:val="single" w:sz="4" w:space="0" w:color="auto"/>
            </w:tcBorders>
            <w:shd w:val="clear" w:color="000000" w:fill="F2F2F2"/>
            <w:vAlign w:val="center"/>
            <w:hideMark/>
          </w:tcPr>
          <w:p w14:paraId="6AC06C6A" w14:textId="77777777" w:rsidR="00EC6586" w:rsidRDefault="00EC6586">
            <w:pPr>
              <w:jc w:val="center"/>
              <w:rPr>
                <w:rFonts w:ascii="Arial" w:hAnsi="Arial" w:cs="Arial"/>
                <w:b/>
                <w:bCs/>
                <w:sz w:val="18"/>
                <w:szCs w:val="18"/>
              </w:rPr>
            </w:pPr>
            <w:r>
              <w:rPr>
                <w:rFonts w:ascii="Arial" w:hAnsi="Arial" w:cs="Arial"/>
                <w:b/>
                <w:bCs/>
                <w:sz w:val="18"/>
                <w:szCs w:val="18"/>
              </w:rPr>
              <w:t>RECENZIJA</w:t>
            </w:r>
          </w:p>
        </w:tc>
        <w:tc>
          <w:tcPr>
            <w:tcW w:w="3418" w:type="dxa"/>
            <w:gridSpan w:val="3"/>
            <w:tcBorders>
              <w:top w:val="single" w:sz="4" w:space="0" w:color="auto"/>
              <w:left w:val="nil"/>
              <w:bottom w:val="single" w:sz="4" w:space="0" w:color="auto"/>
              <w:right w:val="single" w:sz="4" w:space="0" w:color="000000"/>
            </w:tcBorders>
            <w:shd w:val="clear" w:color="000000" w:fill="F2F2F2"/>
            <w:vAlign w:val="center"/>
            <w:hideMark/>
          </w:tcPr>
          <w:p w14:paraId="730C1005" w14:textId="77777777" w:rsidR="00EC6586" w:rsidRDefault="00EC6586">
            <w:pPr>
              <w:jc w:val="center"/>
              <w:rPr>
                <w:rFonts w:ascii="Arial" w:hAnsi="Arial" w:cs="Arial"/>
                <w:b/>
                <w:bCs/>
                <w:sz w:val="18"/>
                <w:szCs w:val="18"/>
              </w:rPr>
            </w:pPr>
            <w:r>
              <w:rPr>
                <w:rFonts w:ascii="Arial" w:hAnsi="Arial" w:cs="Arial"/>
                <w:b/>
                <w:bCs/>
                <w:sz w:val="18"/>
                <w:szCs w:val="18"/>
              </w:rPr>
              <w:t>REVIZIJA</w:t>
            </w:r>
          </w:p>
        </w:tc>
      </w:tr>
      <w:tr w:rsidR="00EC6586" w14:paraId="57D893CA" w14:textId="77777777" w:rsidTr="00EC6586">
        <w:trPr>
          <w:trHeight w:val="720"/>
        </w:trPr>
        <w:tc>
          <w:tcPr>
            <w:tcW w:w="891" w:type="dxa"/>
            <w:vMerge/>
            <w:tcBorders>
              <w:top w:val="single" w:sz="4" w:space="0" w:color="auto"/>
              <w:left w:val="single" w:sz="4" w:space="0" w:color="auto"/>
              <w:bottom w:val="single" w:sz="4" w:space="0" w:color="auto"/>
              <w:right w:val="single" w:sz="4" w:space="0" w:color="auto"/>
            </w:tcBorders>
            <w:vAlign w:val="center"/>
            <w:hideMark/>
          </w:tcPr>
          <w:p w14:paraId="26E5F55B" w14:textId="77777777" w:rsidR="00EC6586" w:rsidRDefault="00EC6586">
            <w:pPr>
              <w:rPr>
                <w:rFonts w:ascii="Arial" w:hAnsi="Arial" w:cs="Arial"/>
                <w:b/>
                <w:bCs/>
                <w:sz w:val="18"/>
                <w:szCs w:val="18"/>
              </w:rPr>
            </w:pPr>
          </w:p>
        </w:tc>
        <w:tc>
          <w:tcPr>
            <w:tcW w:w="820" w:type="dxa"/>
            <w:vMerge/>
            <w:tcBorders>
              <w:top w:val="single" w:sz="4" w:space="0" w:color="auto"/>
              <w:left w:val="single" w:sz="4" w:space="0" w:color="auto"/>
              <w:bottom w:val="nil"/>
              <w:right w:val="single" w:sz="4" w:space="0" w:color="auto"/>
            </w:tcBorders>
            <w:vAlign w:val="center"/>
            <w:hideMark/>
          </w:tcPr>
          <w:p w14:paraId="5F025D27" w14:textId="77777777" w:rsidR="00EC6586" w:rsidRDefault="00EC6586">
            <w:pPr>
              <w:rPr>
                <w:rFonts w:ascii="Arial" w:hAnsi="Arial" w:cs="Arial"/>
                <w:b/>
                <w:bCs/>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8BC8ABD" w14:textId="77777777" w:rsidR="00EC6586" w:rsidRDefault="00EC6586">
            <w:pPr>
              <w:rPr>
                <w:rFonts w:ascii="Arial" w:hAnsi="Arial" w:cs="Arial"/>
                <w:b/>
                <w:bCs/>
                <w:sz w:val="18"/>
                <w:szCs w:val="18"/>
              </w:rPr>
            </w:pP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14:paraId="7423723D" w14:textId="77777777" w:rsidR="00EC6586" w:rsidRDefault="00EC6586">
            <w:pPr>
              <w:rPr>
                <w:rFonts w:ascii="Arial" w:hAnsi="Arial" w:cs="Arial"/>
                <w:b/>
                <w:bCs/>
                <w:sz w:val="18"/>
                <w:szCs w:val="18"/>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14:paraId="0EE2787D" w14:textId="77777777" w:rsidR="00EC6586" w:rsidRDefault="00EC6586">
            <w:pPr>
              <w:rPr>
                <w:rFonts w:ascii="Arial" w:hAnsi="Arial" w:cs="Arial"/>
                <w:b/>
                <w:bCs/>
                <w:sz w:val="18"/>
                <w:szCs w:val="18"/>
              </w:rPr>
            </w:pPr>
          </w:p>
        </w:tc>
        <w:tc>
          <w:tcPr>
            <w:tcW w:w="1161" w:type="dxa"/>
            <w:tcBorders>
              <w:top w:val="nil"/>
              <w:left w:val="nil"/>
              <w:bottom w:val="single" w:sz="4" w:space="0" w:color="auto"/>
              <w:right w:val="single" w:sz="4" w:space="0" w:color="auto"/>
            </w:tcBorders>
            <w:shd w:val="clear" w:color="000000" w:fill="F2F2F2"/>
            <w:vAlign w:val="center"/>
            <w:hideMark/>
          </w:tcPr>
          <w:p w14:paraId="2134FD4C" w14:textId="77777777" w:rsidR="00EC6586" w:rsidRDefault="00EC6586">
            <w:pPr>
              <w:jc w:val="center"/>
              <w:rPr>
                <w:rFonts w:ascii="Arial" w:hAnsi="Arial" w:cs="Arial"/>
                <w:b/>
                <w:bCs/>
                <w:sz w:val="18"/>
                <w:szCs w:val="18"/>
              </w:rPr>
            </w:pPr>
            <w:r>
              <w:rPr>
                <w:rFonts w:ascii="Arial" w:hAnsi="Arial" w:cs="Arial"/>
                <w:b/>
                <w:bCs/>
                <w:sz w:val="18"/>
                <w:szCs w:val="18"/>
              </w:rPr>
              <w:t>RECENZIJA</w:t>
            </w:r>
          </w:p>
        </w:tc>
        <w:tc>
          <w:tcPr>
            <w:tcW w:w="992" w:type="dxa"/>
            <w:tcBorders>
              <w:top w:val="single" w:sz="4" w:space="0" w:color="auto"/>
              <w:left w:val="nil"/>
              <w:bottom w:val="single" w:sz="4" w:space="0" w:color="auto"/>
              <w:right w:val="nil"/>
            </w:tcBorders>
            <w:shd w:val="clear" w:color="000000" w:fill="F2F2F2"/>
            <w:vAlign w:val="center"/>
            <w:hideMark/>
          </w:tcPr>
          <w:p w14:paraId="08E614B2" w14:textId="77777777" w:rsidR="00EC6586" w:rsidRDefault="00EC6586">
            <w:pPr>
              <w:jc w:val="center"/>
              <w:rPr>
                <w:rFonts w:ascii="Arial" w:hAnsi="Arial" w:cs="Arial"/>
                <w:b/>
                <w:bCs/>
                <w:sz w:val="18"/>
                <w:szCs w:val="18"/>
              </w:rPr>
            </w:pPr>
            <w:r>
              <w:rPr>
                <w:rFonts w:ascii="Arial" w:hAnsi="Arial" w:cs="Arial"/>
                <w:b/>
                <w:bCs/>
                <w:sz w:val="18"/>
                <w:szCs w:val="18"/>
              </w:rPr>
              <w:t>REVIZIJA</w:t>
            </w:r>
          </w:p>
        </w:tc>
        <w:tc>
          <w:tcPr>
            <w:tcW w:w="1276" w:type="dxa"/>
            <w:tcBorders>
              <w:top w:val="single" w:sz="4" w:space="0" w:color="auto"/>
              <w:left w:val="single" w:sz="4" w:space="0" w:color="auto"/>
              <w:bottom w:val="single" w:sz="4" w:space="0" w:color="auto"/>
              <w:right w:val="nil"/>
            </w:tcBorders>
            <w:shd w:val="clear" w:color="000000" w:fill="F2F2F2"/>
            <w:vAlign w:val="center"/>
            <w:hideMark/>
          </w:tcPr>
          <w:p w14:paraId="7DB49A19" w14:textId="77777777" w:rsidR="00EC6586" w:rsidRDefault="00EC6586">
            <w:pPr>
              <w:jc w:val="center"/>
              <w:rPr>
                <w:rFonts w:ascii="Arial" w:hAnsi="Arial" w:cs="Arial"/>
                <w:b/>
                <w:bCs/>
                <w:sz w:val="18"/>
                <w:szCs w:val="18"/>
              </w:rPr>
            </w:pPr>
            <w:r>
              <w:rPr>
                <w:rFonts w:ascii="Arial" w:hAnsi="Arial" w:cs="Arial"/>
                <w:b/>
                <w:bCs/>
                <w:sz w:val="18"/>
                <w:szCs w:val="18"/>
              </w:rPr>
              <w:t>REVIZIJA / CESTNI OBJEKTI</w:t>
            </w:r>
          </w:p>
        </w:tc>
        <w:tc>
          <w:tcPr>
            <w:tcW w:w="115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4889C15" w14:textId="77777777" w:rsidR="00EC6586" w:rsidRDefault="00EC6586">
            <w:pPr>
              <w:jc w:val="center"/>
              <w:rPr>
                <w:rFonts w:ascii="Arial" w:hAnsi="Arial" w:cs="Arial"/>
                <w:b/>
                <w:bCs/>
                <w:sz w:val="18"/>
                <w:szCs w:val="18"/>
              </w:rPr>
            </w:pPr>
            <w:r>
              <w:rPr>
                <w:rFonts w:ascii="Arial" w:hAnsi="Arial" w:cs="Arial"/>
                <w:b/>
                <w:bCs/>
                <w:sz w:val="18"/>
                <w:szCs w:val="18"/>
              </w:rPr>
              <w:t>REVIZIJA / ŽELEZNICA</w:t>
            </w:r>
          </w:p>
        </w:tc>
      </w:tr>
      <w:tr w:rsidR="00EC6586" w14:paraId="466EF951" w14:textId="77777777" w:rsidTr="00EC6586">
        <w:trPr>
          <w:trHeight w:val="240"/>
        </w:trPr>
        <w:tc>
          <w:tcPr>
            <w:tcW w:w="891" w:type="dxa"/>
            <w:vMerge/>
            <w:tcBorders>
              <w:top w:val="single" w:sz="4" w:space="0" w:color="auto"/>
              <w:left w:val="single" w:sz="4" w:space="0" w:color="auto"/>
              <w:bottom w:val="single" w:sz="4" w:space="0" w:color="auto"/>
              <w:right w:val="single" w:sz="4" w:space="0" w:color="auto"/>
            </w:tcBorders>
            <w:vAlign w:val="center"/>
            <w:hideMark/>
          </w:tcPr>
          <w:p w14:paraId="2AAA9522" w14:textId="77777777" w:rsidR="00EC6586" w:rsidRDefault="00EC6586">
            <w:pPr>
              <w:rPr>
                <w:rFonts w:ascii="Arial" w:hAnsi="Arial" w:cs="Arial"/>
                <w:b/>
                <w:bCs/>
                <w:sz w:val="18"/>
                <w:szCs w:val="18"/>
              </w:rPr>
            </w:pPr>
          </w:p>
        </w:tc>
        <w:tc>
          <w:tcPr>
            <w:tcW w:w="820" w:type="dxa"/>
            <w:vMerge/>
            <w:tcBorders>
              <w:top w:val="single" w:sz="4" w:space="0" w:color="auto"/>
              <w:left w:val="single" w:sz="4" w:space="0" w:color="auto"/>
              <w:bottom w:val="nil"/>
              <w:right w:val="single" w:sz="4" w:space="0" w:color="auto"/>
            </w:tcBorders>
            <w:vAlign w:val="center"/>
            <w:hideMark/>
          </w:tcPr>
          <w:p w14:paraId="6D2810A4" w14:textId="77777777" w:rsidR="00EC6586" w:rsidRDefault="00EC6586">
            <w:pPr>
              <w:rPr>
                <w:rFonts w:ascii="Arial" w:hAnsi="Arial" w:cs="Arial"/>
                <w:b/>
                <w:bCs/>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351354DF" w14:textId="77777777" w:rsidR="00EC6586" w:rsidRDefault="00EC6586">
            <w:pPr>
              <w:rPr>
                <w:rFonts w:ascii="Arial" w:hAnsi="Arial" w:cs="Arial"/>
                <w:b/>
                <w:bCs/>
                <w:sz w:val="18"/>
                <w:szCs w:val="18"/>
              </w:rPr>
            </w:pPr>
          </w:p>
        </w:tc>
        <w:tc>
          <w:tcPr>
            <w:tcW w:w="5497" w:type="dxa"/>
            <w:gridSpan w:val="2"/>
            <w:vMerge/>
            <w:tcBorders>
              <w:top w:val="single" w:sz="4" w:space="0" w:color="auto"/>
              <w:left w:val="single" w:sz="4" w:space="0" w:color="auto"/>
              <w:bottom w:val="single" w:sz="4" w:space="0" w:color="auto"/>
              <w:right w:val="single" w:sz="4" w:space="0" w:color="auto"/>
            </w:tcBorders>
            <w:vAlign w:val="center"/>
            <w:hideMark/>
          </w:tcPr>
          <w:p w14:paraId="41ABBB10" w14:textId="77777777" w:rsidR="00EC6586" w:rsidRDefault="00EC6586">
            <w:pPr>
              <w:rPr>
                <w:rFonts w:ascii="Arial" w:hAnsi="Arial" w:cs="Arial"/>
                <w:b/>
                <w:bCs/>
                <w:sz w:val="18"/>
                <w:szCs w:val="18"/>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14:paraId="74343CA9" w14:textId="77777777" w:rsidR="00EC6586" w:rsidRDefault="00EC6586">
            <w:pPr>
              <w:rPr>
                <w:rFonts w:ascii="Arial" w:hAnsi="Arial" w:cs="Arial"/>
                <w:b/>
                <w:bCs/>
                <w:sz w:val="18"/>
                <w:szCs w:val="18"/>
              </w:rPr>
            </w:pPr>
          </w:p>
        </w:tc>
        <w:tc>
          <w:tcPr>
            <w:tcW w:w="1161" w:type="dxa"/>
            <w:tcBorders>
              <w:top w:val="nil"/>
              <w:left w:val="nil"/>
              <w:bottom w:val="nil"/>
              <w:right w:val="single" w:sz="4" w:space="0" w:color="auto"/>
            </w:tcBorders>
            <w:shd w:val="clear" w:color="000000" w:fill="F2F2F2"/>
            <w:vAlign w:val="center"/>
            <w:hideMark/>
          </w:tcPr>
          <w:p w14:paraId="13081629" w14:textId="77777777" w:rsidR="00EC6586" w:rsidRDefault="00EC6586">
            <w:pPr>
              <w:jc w:val="center"/>
              <w:rPr>
                <w:rFonts w:ascii="Arial" w:hAnsi="Arial" w:cs="Arial"/>
                <w:i/>
                <w:iCs/>
                <w:sz w:val="18"/>
                <w:szCs w:val="18"/>
              </w:rPr>
            </w:pPr>
            <w:r>
              <w:rPr>
                <w:rFonts w:ascii="Arial" w:hAnsi="Arial" w:cs="Arial"/>
                <w:i/>
                <w:iCs/>
                <w:sz w:val="18"/>
                <w:szCs w:val="18"/>
              </w:rPr>
              <w:t>da / ne</w:t>
            </w:r>
          </w:p>
        </w:tc>
        <w:tc>
          <w:tcPr>
            <w:tcW w:w="992" w:type="dxa"/>
            <w:tcBorders>
              <w:top w:val="nil"/>
              <w:left w:val="nil"/>
              <w:bottom w:val="nil"/>
              <w:right w:val="single" w:sz="4" w:space="0" w:color="auto"/>
            </w:tcBorders>
            <w:shd w:val="clear" w:color="000000" w:fill="F2F2F2"/>
            <w:vAlign w:val="center"/>
            <w:hideMark/>
          </w:tcPr>
          <w:p w14:paraId="3846D2A0" w14:textId="77777777" w:rsidR="00EC6586" w:rsidRDefault="00EC6586">
            <w:pPr>
              <w:jc w:val="center"/>
              <w:rPr>
                <w:rFonts w:ascii="Arial" w:hAnsi="Arial" w:cs="Arial"/>
                <w:i/>
                <w:iCs/>
                <w:sz w:val="18"/>
                <w:szCs w:val="18"/>
              </w:rPr>
            </w:pPr>
            <w:r>
              <w:rPr>
                <w:rFonts w:ascii="Arial" w:hAnsi="Arial" w:cs="Arial"/>
                <w:i/>
                <w:iCs/>
                <w:sz w:val="18"/>
                <w:szCs w:val="18"/>
              </w:rPr>
              <w:t>da / ne</w:t>
            </w:r>
          </w:p>
        </w:tc>
        <w:tc>
          <w:tcPr>
            <w:tcW w:w="1276" w:type="dxa"/>
            <w:tcBorders>
              <w:top w:val="nil"/>
              <w:left w:val="nil"/>
              <w:bottom w:val="nil"/>
              <w:right w:val="single" w:sz="4" w:space="0" w:color="auto"/>
            </w:tcBorders>
            <w:shd w:val="clear" w:color="000000" w:fill="F2F2F2"/>
            <w:vAlign w:val="center"/>
            <w:hideMark/>
          </w:tcPr>
          <w:p w14:paraId="100B12A7" w14:textId="77777777" w:rsidR="00EC6586" w:rsidRDefault="00EC6586">
            <w:pPr>
              <w:jc w:val="center"/>
              <w:rPr>
                <w:rFonts w:ascii="Arial" w:hAnsi="Arial" w:cs="Arial"/>
                <w:i/>
                <w:iCs/>
                <w:sz w:val="18"/>
                <w:szCs w:val="18"/>
              </w:rPr>
            </w:pPr>
            <w:r>
              <w:rPr>
                <w:rFonts w:ascii="Arial" w:hAnsi="Arial" w:cs="Arial"/>
                <w:i/>
                <w:iCs/>
                <w:sz w:val="18"/>
                <w:szCs w:val="18"/>
              </w:rPr>
              <w:t>št. objektov</w:t>
            </w:r>
          </w:p>
        </w:tc>
        <w:tc>
          <w:tcPr>
            <w:tcW w:w="1150" w:type="dxa"/>
            <w:tcBorders>
              <w:top w:val="nil"/>
              <w:left w:val="nil"/>
              <w:bottom w:val="nil"/>
              <w:right w:val="single" w:sz="4" w:space="0" w:color="auto"/>
            </w:tcBorders>
            <w:shd w:val="clear" w:color="000000" w:fill="F2F2F2"/>
            <w:vAlign w:val="center"/>
            <w:hideMark/>
          </w:tcPr>
          <w:p w14:paraId="13D751EF" w14:textId="77777777" w:rsidR="00EC6586" w:rsidRDefault="00EC6586">
            <w:pPr>
              <w:jc w:val="center"/>
              <w:rPr>
                <w:rFonts w:ascii="Arial" w:hAnsi="Arial" w:cs="Arial"/>
                <w:i/>
                <w:iCs/>
                <w:sz w:val="18"/>
                <w:szCs w:val="18"/>
              </w:rPr>
            </w:pPr>
            <w:r>
              <w:rPr>
                <w:rFonts w:ascii="Arial" w:hAnsi="Arial" w:cs="Arial"/>
                <w:i/>
                <w:iCs/>
                <w:sz w:val="18"/>
                <w:szCs w:val="18"/>
              </w:rPr>
              <w:t>da / ne</w:t>
            </w:r>
          </w:p>
        </w:tc>
      </w:tr>
      <w:tr w:rsidR="00EC6586" w14:paraId="407D576D" w14:textId="77777777" w:rsidTr="00EC6586">
        <w:trPr>
          <w:trHeight w:val="24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F7ACF" w14:textId="77777777" w:rsidR="00EC6586" w:rsidRDefault="00EC6586">
            <w:pPr>
              <w:jc w:val="center"/>
              <w:rPr>
                <w:rFonts w:ascii="Arial" w:hAnsi="Arial" w:cs="Arial"/>
                <w:sz w:val="18"/>
                <w:szCs w:val="18"/>
              </w:rPr>
            </w:pPr>
            <w:r>
              <w:rPr>
                <w:rFonts w:ascii="Arial" w:hAnsi="Arial" w:cs="Arial"/>
                <w:sz w:val="18"/>
                <w:szCs w:val="18"/>
              </w:rPr>
              <w:t>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BF71DA2" w14:textId="77777777" w:rsidR="00EC6586" w:rsidRDefault="00EC6586">
            <w:pPr>
              <w:jc w:val="center"/>
              <w:rPr>
                <w:rFonts w:ascii="Arial" w:hAnsi="Arial" w:cs="Arial"/>
                <w:sz w:val="18"/>
                <w:szCs w:val="18"/>
              </w:rPr>
            </w:pPr>
            <w:r>
              <w:rPr>
                <w:rFonts w:ascii="Arial" w:hAnsi="Arial" w:cs="Arial"/>
                <w:sz w:val="18"/>
                <w:szCs w:val="18"/>
              </w:rPr>
              <w:t>1.1</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42389FCD" w14:textId="77777777" w:rsidR="00EC6586" w:rsidRDefault="00EC6586">
            <w:pPr>
              <w:jc w:val="center"/>
              <w:rPr>
                <w:rFonts w:ascii="Arial" w:hAnsi="Arial" w:cs="Arial"/>
                <w:sz w:val="18"/>
                <w:szCs w:val="18"/>
              </w:rPr>
            </w:pPr>
            <w:r>
              <w:rPr>
                <w:rFonts w:ascii="Arial" w:hAnsi="Arial" w:cs="Arial"/>
                <w:sz w:val="18"/>
                <w:szCs w:val="18"/>
              </w:rPr>
              <w:t xml:space="preserve">18 - 0029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11574E0C"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single" w:sz="4" w:space="0" w:color="auto"/>
              <w:left w:val="nil"/>
              <w:bottom w:val="single" w:sz="4" w:space="0" w:color="auto"/>
              <w:right w:val="single" w:sz="4" w:space="0" w:color="auto"/>
            </w:tcBorders>
            <w:shd w:val="clear" w:color="auto" w:fill="auto"/>
            <w:vAlign w:val="bottom"/>
            <w:hideMark/>
          </w:tcPr>
          <w:p w14:paraId="5D59DC47" w14:textId="77777777" w:rsidR="00EC6586" w:rsidRDefault="00EC6586">
            <w:pPr>
              <w:jc w:val="center"/>
              <w:rPr>
                <w:rFonts w:ascii="Arial" w:hAnsi="Arial" w:cs="Arial"/>
                <w:sz w:val="18"/>
                <w:szCs w:val="18"/>
              </w:rPr>
            </w:pPr>
            <w:r>
              <w:rPr>
                <w:rFonts w:ascii="Arial" w:hAnsi="Arial" w:cs="Arial"/>
                <w:sz w:val="18"/>
                <w:szCs w:val="18"/>
              </w:rPr>
              <w:t>Most čez Kolpo v Žuničih (NM0108)</w:t>
            </w:r>
          </w:p>
        </w:tc>
        <w:tc>
          <w:tcPr>
            <w:tcW w:w="2118" w:type="dxa"/>
            <w:tcBorders>
              <w:top w:val="nil"/>
              <w:left w:val="nil"/>
              <w:bottom w:val="single" w:sz="4" w:space="0" w:color="auto"/>
              <w:right w:val="single" w:sz="4" w:space="0" w:color="auto"/>
            </w:tcBorders>
            <w:shd w:val="clear" w:color="auto" w:fill="auto"/>
            <w:vAlign w:val="bottom"/>
            <w:hideMark/>
          </w:tcPr>
          <w:p w14:paraId="5B64794A" w14:textId="77777777" w:rsidR="00EC6586" w:rsidRDefault="00EC6586">
            <w:pPr>
              <w:jc w:val="center"/>
              <w:rPr>
                <w:rFonts w:ascii="Arial" w:hAnsi="Arial" w:cs="Arial"/>
                <w:sz w:val="18"/>
                <w:szCs w:val="18"/>
              </w:rPr>
            </w:pPr>
            <w:r>
              <w:rPr>
                <w:rFonts w:ascii="Arial" w:hAnsi="Arial" w:cs="Arial"/>
                <w:sz w:val="18"/>
                <w:szCs w:val="18"/>
              </w:rPr>
              <w:t>GRADIS BP, d.o.o.</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388E027F"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028A38"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7D5624"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425E8E13"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2B2FD313"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38FD959" w14:textId="77777777" w:rsidR="00EC6586" w:rsidRDefault="00EC6586">
            <w:pPr>
              <w:jc w:val="center"/>
              <w:rPr>
                <w:rFonts w:ascii="Arial" w:hAnsi="Arial" w:cs="Arial"/>
                <w:sz w:val="18"/>
                <w:szCs w:val="18"/>
              </w:rPr>
            </w:pPr>
            <w:r>
              <w:rPr>
                <w:rFonts w:ascii="Arial" w:hAnsi="Arial" w:cs="Arial"/>
                <w:sz w:val="18"/>
                <w:szCs w:val="18"/>
              </w:rPr>
              <w:t>1</w:t>
            </w:r>
          </w:p>
        </w:tc>
        <w:tc>
          <w:tcPr>
            <w:tcW w:w="820" w:type="dxa"/>
            <w:tcBorders>
              <w:top w:val="nil"/>
              <w:left w:val="nil"/>
              <w:bottom w:val="single" w:sz="4" w:space="0" w:color="auto"/>
              <w:right w:val="single" w:sz="4" w:space="0" w:color="auto"/>
            </w:tcBorders>
            <w:shd w:val="clear" w:color="auto" w:fill="auto"/>
            <w:noWrap/>
            <w:vAlign w:val="bottom"/>
            <w:hideMark/>
          </w:tcPr>
          <w:p w14:paraId="6092029F" w14:textId="77777777" w:rsidR="00EC6586" w:rsidRDefault="00EC6586">
            <w:pPr>
              <w:jc w:val="center"/>
              <w:rPr>
                <w:rFonts w:ascii="Arial" w:hAnsi="Arial" w:cs="Arial"/>
                <w:sz w:val="18"/>
                <w:szCs w:val="18"/>
              </w:rPr>
            </w:pPr>
            <w:r>
              <w:rPr>
                <w:rFonts w:ascii="Arial" w:hAnsi="Arial" w:cs="Arial"/>
                <w:sz w:val="18"/>
                <w:szCs w:val="18"/>
              </w:rPr>
              <w:t>1.2</w:t>
            </w:r>
          </w:p>
        </w:tc>
        <w:tc>
          <w:tcPr>
            <w:tcW w:w="1121" w:type="dxa"/>
            <w:tcBorders>
              <w:top w:val="nil"/>
              <w:left w:val="nil"/>
              <w:bottom w:val="single" w:sz="4" w:space="0" w:color="auto"/>
              <w:right w:val="single" w:sz="4" w:space="0" w:color="auto"/>
            </w:tcBorders>
            <w:shd w:val="clear" w:color="auto" w:fill="auto"/>
            <w:noWrap/>
            <w:vAlign w:val="bottom"/>
            <w:hideMark/>
          </w:tcPr>
          <w:p w14:paraId="5C7B7F0D" w14:textId="77777777" w:rsidR="00EC6586" w:rsidRDefault="00EC6586">
            <w:pPr>
              <w:jc w:val="center"/>
              <w:rPr>
                <w:rFonts w:ascii="Arial" w:hAnsi="Arial" w:cs="Arial"/>
                <w:sz w:val="18"/>
                <w:szCs w:val="18"/>
              </w:rPr>
            </w:pPr>
            <w:r>
              <w:rPr>
                <w:rFonts w:ascii="Arial" w:hAnsi="Arial" w:cs="Arial"/>
                <w:sz w:val="18"/>
                <w:szCs w:val="18"/>
              </w:rPr>
              <w:t>/</w:t>
            </w:r>
          </w:p>
        </w:tc>
        <w:tc>
          <w:tcPr>
            <w:tcW w:w="671" w:type="dxa"/>
            <w:tcBorders>
              <w:top w:val="nil"/>
              <w:left w:val="nil"/>
              <w:bottom w:val="single" w:sz="4" w:space="0" w:color="auto"/>
              <w:right w:val="single" w:sz="4" w:space="0" w:color="auto"/>
            </w:tcBorders>
            <w:shd w:val="clear" w:color="auto" w:fill="auto"/>
            <w:noWrap/>
            <w:vAlign w:val="bottom"/>
            <w:hideMark/>
          </w:tcPr>
          <w:p w14:paraId="08C60824"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30330E91" w14:textId="77777777" w:rsidR="00EC6586" w:rsidRDefault="00EC6586">
            <w:pPr>
              <w:jc w:val="center"/>
              <w:rPr>
                <w:rFonts w:ascii="Arial" w:hAnsi="Arial" w:cs="Arial"/>
                <w:sz w:val="18"/>
                <w:szCs w:val="18"/>
              </w:rPr>
            </w:pPr>
            <w:r>
              <w:rPr>
                <w:rFonts w:ascii="Arial" w:hAnsi="Arial" w:cs="Arial"/>
                <w:sz w:val="18"/>
                <w:szCs w:val="18"/>
              </w:rPr>
              <w:t>Most čez Krko v Podbočju (NM0201)</w:t>
            </w:r>
          </w:p>
        </w:tc>
        <w:tc>
          <w:tcPr>
            <w:tcW w:w="2118" w:type="dxa"/>
            <w:tcBorders>
              <w:top w:val="nil"/>
              <w:left w:val="nil"/>
              <w:bottom w:val="single" w:sz="4" w:space="0" w:color="auto"/>
              <w:right w:val="single" w:sz="4" w:space="0" w:color="auto"/>
            </w:tcBorders>
            <w:shd w:val="clear" w:color="auto" w:fill="auto"/>
            <w:vAlign w:val="bottom"/>
            <w:hideMark/>
          </w:tcPr>
          <w:p w14:paraId="31C2A113" w14:textId="77777777" w:rsidR="00EC6586" w:rsidRDefault="00EC6586">
            <w:pPr>
              <w:jc w:val="center"/>
              <w:rPr>
                <w:rFonts w:ascii="Arial" w:hAnsi="Arial" w:cs="Arial"/>
                <w:sz w:val="18"/>
                <w:szCs w:val="18"/>
              </w:rPr>
            </w:pPr>
            <w:r>
              <w:rPr>
                <w:rFonts w:ascii="Arial" w:hAnsi="Arial" w:cs="Arial"/>
                <w:sz w:val="18"/>
                <w:szCs w:val="18"/>
              </w:rPr>
              <w:t>/</w:t>
            </w:r>
          </w:p>
        </w:tc>
        <w:tc>
          <w:tcPr>
            <w:tcW w:w="1161" w:type="dxa"/>
            <w:tcBorders>
              <w:top w:val="nil"/>
              <w:left w:val="nil"/>
              <w:bottom w:val="single" w:sz="4" w:space="0" w:color="auto"/>
              <w:right w:val="single" w:sz="4" w:space="0" w:color="auto"/>
            </w:tcBorders>
            <w:shd w:val="clear" w:color="auto" w:fill="auto"/>
            <w:noWrap/>
            <w:vAlign w:val="bottom"/>
            <w:hideMark/>
          </w:tcPr>
          <w:p w14:paraId="12AA2BEC"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563C44B"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7F6E36A0" w14:textId="77777777" w:rsidR="00EC6586" w:rsidRDefault="00EC6586">
            <w:pPr>
              <w:jc w:val="center"/>
              <w:rPr>
                <w:rFonts w:ascii="Arial" w:hAnsi="Arial" w:cs="Arial"/>
                <w:sz w:val="18"/>
                <w:szCs w:val="18"/>
              </w:rPr>
            </w:pPr>
            <w:r>
              <w:rPr>
                <w:rFonts w:ascii="Arial" w:hAnsi="Arial" w:cs="Arial"/>
                <w:sz w:val="18"/>
                <w:szCs w:val="18"/>
              </w:rPr>
              <w:t>2</w:t>
            </w:r>
          </w:p>
        </w:tc>
        <w:tc>
          <w:tcPr>
            <w:tcW w:w="1150" w:type="dxa"/>
            <w:tcBorders>
              <w:top w:val="nil"/>
              <w:left w:val="nil"/>
              <w:bottom w:val="single" w:sz="4" w:space="0" w:color="auto"/>
              <w:right w:val="single" w:sz="4" w:space="0" w:color="auto"/>
            </w:tcBorders>
            <w:shd w:val="clear" w:color="auto" w:fill="auto"/>
            <w:noWrap/>
            <w:vAlign w:val="bottom"/>
            <w:hideMark/>
          </w:tcPr>
          <w:p w14:paraId="42329FF8"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1D1B564B"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64C13B8B" w14:textId="77777777" w:rsidR="00EC6586" w:rsidRDefault="00EC6586">
            <w:pPr>
              <w:jc w:val="center"/>
              <w:rPr>
                <w:rFonts w:ascii="Arial" w:hAnsi="Arial" w:cs="Arial"/>
                <w:sz w:val="18"/>
                <w:szCs w:val="18"/>
              </w:rPr>
            </w:pPr>
            <w:r>
              <w:rPr>
                <w:rFonts w:ascii="Arial" w:hAnsi="Arial" w:cs="Arial"/>
                <w:sz w:val="18"/>
                <w:szCs w:val="18"/>
              </w:rPr>
              <w:t>1</w:t>
            </w:r>
          </w:p>
        </w:tc>
        <w:tc>
          <w:tcPr>
            <w:tcW w:w="820" w:type="dxa"/>
            <w:tcBorders>
              <w:top w:val="nil"/>
              <w:left w:val="nil"/>
              <w:bottom w:val="single" w:sz="4" w:space="0" w:color="auto"/>
              <w:right w:val="single" w:sz="4" w:space="0" w:color="auto"/>
            </w:tcBorders>
            <w:shd w:val="clear" w:color="auto" w:fill="auto"/>
            <w:noWrap/>
            <w:vAlign w:val="bottom"/>
            <w:hideMark/>
          </w:tcPr>
          <w:p w14:paraId="641633D0" w14:textId="77777777" w:rsidR="00EC6586" w:rsidRDefault="00EC6586">
            <w:pPr>
              <w:jc w:val="center"/>
              <w:rPr>
                <w:rFonts w:ascii="Arial" w:hAnsi="Arial" w:cs="Arial"/>
                <w:sz w:val="18"/>
                <w:szCs w:val="18"/>
              </w:rPr>
            </w:pPr>
            <w:r>
              <w:rPr>
                <w:rFonts w:ascii="Arial" w:hAnsi="Arial" w:cs="Arial"/>
                <w:sz w:val="18"/>
                <w:szCs w:val="18"/>
              </w:rPr>
              <w:t>1.3</w:t>
            </w:r>
          </w:p>
        </w:tc>
        <w:tc>
          <w:tcPr>
            <w:tcW w:w="1121" w:type="dxa"/>
            <w:tcBorders>
              <w:top w:val="nil"/>
              <w:left w:val="nil"/>
              <w:bottom w:val="single" w:sz="4" w:space="0" w:color="auto"/>
              <w:right w:val="single" w:sz="4" w:space="0" w:color="auto"/>
            </w:tcBorders>
            <w:shd w:val="clear" w:color="auto" w:fill="auto"/>
            <w:noWrap/>
            <w:vAlign w:val="bottom"/>
            <w:hideMark/>
          </w:tcPr>
          <w:p w14:paraId="42CE971E" w14:textId="77777777" w:rsidR="00EC6586" w:rsidRDefault="00EC6586">
            <w:pPr>
              <w:jc w:val="center"/>
              <w:rPr>
                <w:rFonts w:ascii="Arial" w:hAnsi="Arial" w:cs="Arial"/>
                <w:sz w:val="18"/>
                <w:szCs w:val="18"/>
              </w:rPr>
            </w:pPr>
            <w:r>
              <w:rPr>
                <w:rFonts w:ascii="Arial" w:hAnsi="Arial" w:cs="Arial"/>
                <w:sz w:val="18"/>
                <w:szCs w:val="18"/>
              </w:rPr>
              <w:t xml:space="preserve">19 – 0007 </w:t>
            </w:r>
          </w:p>
        </w:tc>
        <w:tc>
          <w:tcPr>
            <w:tcW w:w="671" w:type="dxa"/>
            <w:tcBorders>
              <w:top w:val="nil"/>
              <w:left w:val="nil"/>
              <w:bottom w:val="single" w:sz="4" w:space="0" w:color="auto"/>
              <w:right w:val="single" w:sz="4" w:space="0" w:color="auto"/>
            </w:tcBorders>
            <w:shd w:val="clear" w:color="auto" w:fill="auto"/>
            <w:noWrap/>
            <w:vAlign w:val="bottom"/>
            <w:hideMark/>
          </w:tcPr>
          <w:p w14:paraId="0A882A9A"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24D6FB1D" w14:textId="77777777" w:rsidR="00EC6586" w:rsidRDefault="00EC6586">
            <w:pPr>
              <w:jc w:val="center"/>
              <w:rPr>
                <w:rFonts w:ascii="Arial" w:hAnsi="Arial" w:cs="Arial"/>
                <w:sz w:val="18"/>
                <w:szCs w:val="18"/>
              </w:rPr>
            </w:pPr>
            <w:r>
              <w:rPr>
                <w:rFonts w:ascii="Arial" w:hAnsi="Arial" w:cs="Arial"/>
                <w:sz w:val="18"/>
                <w:szCs w:val="18"/>
              </w:rPr>
              <w:t>Rehabilitacija mostu čez Krko v Novem Mestu (NM0074)</w:t>
            </w:r>
          </w:p>
        </w:tc>
        <w:tc>
          <w:tcPr>
            <w:tcW w:w="2118" w:type="dxa"/>
            <w:tcBorders>
              <w:top w:val="nil"/>
              <w:left w:val="nil"/>
              <w:bottom w:val="single" w:sz="4" w:space="0" w:color="auto"/>
              <w:right w:val="single" w:sz="4" w:space="0" w:color="auto"/>
            </w:tcBorders>
            <w:shd w:val="clear" w:color="auto" w:fill="auto"/>
            <w:vAlign w:val="bottom"/>
            <w:hideMark/>
          </w:tcPr>
          <w:p w14:paraId="666C3E9B" w14:textId="77777777" w:rsidR="00EC6586" w:rsidRDefault="00EC6586">
            <w:pPr>
              <w:jc w:val="center"/>
              <w:rPr>
                <w:rFonts w:ascii="Arial" w:hAnsi="Arial" w:cs="Arial"/>
                <w:sz w:val="18"/>
                <w:szCs w:val="18"/>
              </w:rPr>
            </w:pPr>
            <w:r>
              <w:rPr>
                <w:rFonts w:ascii="Arial" w:hAnsi="Arial" w:cs="Arial"/>
                <w:sz w:val="18"/>
                <w:szCs w:val="18"/>
              </w:rPr>
              <w:t>JV Promico d.o.o.&amp;BPI d.o.o.</w:t>
            </w:r>
          </w:p>
        </w:tc>
        <w:tc>
          <w:tcPr>
            <w:tcW w:w="1161" w:type="dxa"/>
            <w:tcBorders>
              <w:top w:val="nil"/>
              <w:left w:val="nil"/>
              <w:bottom w:val="single" w:sz="4" w:space="0" w:color="auto"/>
              <w:right w:val="single" w:sz="4" w:space="0" w:color="auto"/>
            </w:tcBorders>
            <w:shd w:val="clear" w:color="auto" w:fill="auto"/>
            <w:noWrap/>
            <w:vAlign w:val="bottom"/>
            <w:hideMark/>
          </w:tcPr>
          <w:p w14:paraId="61AAAD8D"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6BD0F3FB"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4A2CC464"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327712DC"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0AE9EF61"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3CCA42F4"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36775DF6" w14:textId="77777777" w:rsidR="00EC6586" w:rsidRDefault="00EC6586">
            <w:pPr>
              <w:jc w:val="center"/>
              <w:rPr>
                <w:rFonts w:ascii="Arial" w:hAnsi="Arial" w:cs="Arial"/>
                <w:sz w:val="18"/>
                <w:szCs w:val="18"/>
              </w:rPr>
            </w:pPr>
            <w:r>
              <w:rPr>
                <w:rFonts w:ascii="Arial" w:hAnsi="Arial" w:cs="Arial"/>
                <w:sz w:val="18"/>
                <w:szCs w:val="18"/>
              </w:rPr>
              <w:t>2.1</w:t>
            </w:r>
          </w:p>
        </w:tc>
        <w:tc>
          <w:tcPr>
            <w:tcW w:w="1121" w:type="dxa"/>
            <w:tcBorders>
              <w:top w:val="nil"/>
              <w:left w:val="nil"/>
              <w:bottom w:val="single" w:sz="4" w:space="0" w:color="auto"/>
              <w:right w:val="single" w:sz="4" w:space="0" w:color="auto"/>
            </w:tcBorders>
            <w:shd w:val="clear" w:color="auto" w:fill="auto"/>
            <w:noWrap/>
            <w:vAlign w:val="bottom"/>
            <w:hideMark/>
          </w:tcPr>
          <w:p w14:paraId="1C5C7F9C" w14:textId="77777777" w:rsidR="00EC6586" w:rsidRDefault="00EC6586">
            <w:pPr>
              <w:jc w:val="center"/>
              <w:rPr>
                <w:rFonts w:ascii="Arial" w:hAnsi="Arial" w:cs="Arial"/>
                <w:sz w:val="18"/>
                <w:szCs w:val="18"/>
              </w:rPr>
            </w:pPr>
            <w:r>
              <w:rPr>
                <w:rFonts w:ascii="Arial" w:hAnsi="Arial" w:cs="Arial"/>
                <w:sz w:val="18"/>
                <w:szCs w:val="18"/>
              </w:rPr>
              <w:t xml:space="preserve">19 – 0104 </w:t>
            </w:r>
          </w:p>
        </w:tc>
        <w:tc>
          <w:tcPr>
            <w:tcW w:w="671" w:type="dxa"/>
            <w:tcBorders>
              <w:top w:val="nil"/>
              <w:left w:val="nil"/>
              <w:bottom w:val="single" w:sz="4" w:space="0" w:color="auto"/>
              <w:right w:val="single" w:sz="4" w:space="0" w:color="auto"/>
            </w:tcBorders>
            <w:shd w:val="clear" w:color="auto" w:fill="auto"/>
            <w:noWrap/>
            <w:vAlign w:val="bottom"/>
            <w:hideMark/>
          </w:tcPr>
          <w:p w14:paraId="239843F6"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2374085D" w14:textId="77777777" w:rsidR="00EC6586" w:rsidRDefault="00EC6586">
            <w:pPr>
              <w:jc w:val="center"/>
              <w:rPr>
                <w:rFonts w:ascii="Arial" w:hAnsi="Arial" w:cs="Arial"/>
                <w:sz w:val="18"/>
                <w:szCs w:val="18"/>
              </w:rPr>
            </w:pPr>
            <w:r>
              <w:rPr>
                <w:rFonts w:ascii="Arial" w:hAnsi="Arial" w:cs="Arial"/>
                <w:sz w:val="18"/>
                <w:szCs w:val="18"/>
              </w:rPr>
              <w:t>Rekonstrukcija mostu čez pritok Kolpe (NM0196)</w:t>
            </w:r>
          </w:p>
        </w:tc>
        <w:tc>
          <w:tcPr>
            <w:tcW w:w="2118" w:type="dxa"/>
            <w:tcBorders>
              <w:top w:val="nil"/>
              <w:left w:val="nil"/>
              <w:bottom w:val="single" w:sz="4" w:space="0" w:color="auto"/>
              <w:right w:val="single" w:sz="4" w:space="0" w:color="auto"/>
            </w:tcBorders>
            <w:shd w:val="clear" w:color="auto" w:fill="auto"/>
            <w:vAlign w:val="bottom"/>
            <w:hideMark/>
          </w:tcPr>
          <w:p w14:paraId="3571A304" w14:textId="77777777" w:rsidR="00EC6586" w:rsidRDefault="00EC6586">
            <w:pPr>
              <w:jc w:val="center"/>
              <w:rPr>
                <w:rFonts w:ascii="Arial" w:hAnsi="Arial" w:cs="Arial"/>
                <w:sz w:val="18"/>
                <w:szCs w:val="18"/>
              </w:rPr>
            </w:pPr>
            <w:r>
              <w:rPr>
                <w:rFonts w:ascii="Arial" w:hAnsi="Arial" w:cs="Arial"/>
                <w:sz w:val="18"/>
                <w:szCs w:val="18"/>
              </w:rPr>
              <w:t>SPIT d.o.o.</w:t>
            </w:r>
          </w:p>
        </w:tc>
        <w:tc>
          <w:tcPr>
            <w:tcW w:w="1161" w:type="dxa"/>
            <w:tcBorders>
              <w:top w:val="nil"/>
              <w:left w:val="nil"/>
              <w:bottom w:val="single" w:sz="4" w:space="0" w:color="auto"/>
              <w:right w:val="single" w:sz="4" w:space="0" w:color="auto"/>
            </w:tcBorders>
            <w:shd w:val="clear" w:color="auto" w:fill="auto"/>
            <w:noWrap/>
            <w:vAlign w:val="bottom"/>
            <w:hideMark/>
          </w:tcPr>
          <w:p w14:paraId="63879203"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62F97AD1"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17E99C30"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7819A55E"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249BE7BF"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B9102D3"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15264766" w14:textId="77777777" w:rsidR="00EC6586" w:rsidRDefault="00EC6586">
            <w:pPr>
              <w:jc w:val="center"/>
              <w:rPr>
                <w:rFonts w:ascii="Arial" w:hAnsi="Arial" w:cs="Arial"/>
                <w:sz w:val="18"/>
                <w:szCs w:val="18"/>
              </w:rPr>
            </w:pPr>
            <w:r>
              <w:rPr>
                <w:rFonts w:ascii="Arial" w:hAnsi="Arial" w:cs="Arial"/>
                <w:sz w:val="18"/>
                <w:szCs w:val="18"/>
              </w:rPr>
              <w:t>2.2</w:t>
            </w:r>
          </w:p>
        </w:tc>
        <w:tc>
          <w:tcPr>
            <w:tcW w:w="1121" w:type="dxa"/>
            <w:tcBorders>
              <w:top w:val="nil"/>
              <w:left w:val="nil"/>
              <w:bottom w:val="single" w:sz="4" w:space="0" w:color="auto"/>
              <w:right w:val="single" w:sz="4" w:space="0" w:color="auto"/>
            </w:tcBorders>
            <w:shd w:val="clear" w:color="auto" w:fill="auto"/>
            <w:noWrap/>
            <w:vAlign w:val="bottom"/>
            <w:hideMark/>
          </w:tcPr>
          <w:p w14:paraId="788DD95C" w14:textId="77777777" w:rsidR="00EC6586" w:rsidRDefault="00EC6586">
            <w:pPr>
              <w:jc w:val="center"/>
              <w:rPr>
                <w:rFonts w:ascii="Arial" w:hAnsi="Arial" w:cs="Arial"/>
                <w:sz w:val="18"/>
                <w:szCs w:val="18"/>
              </w:rPr>
            </w:pPr>
            <w:r>
              <w:rPr>
                <w:rFonts w:ascii="Arial" w:hAnsi="Arial" w:cs="Arial"/>
                <w:sz w:val="18"/>
                <w:szCs w:val="18"/>
              </w:rPr>
              <w:t xml:space="preserve">19 – 0108 </w:t>
            </w:r>
          </w:p>
        </w:tc>
        <w:tc>
          <w:tcPr>
            <w:tcW w:w="671" w:type="dxa"/>
            <w:tcBorders>
              <w:top w:val="nil"/>
              <w:left w:val="nil"/>
              <w:bottom w:val="single" w:sz="4" w:space="0" w:color="auto"/>
              <w:right w:val="single" w:sz="4" w:space="0" w:color="auto"/>
            </w:tcBorders>
            <w:shd w:val="clear" w:color="auto" w:fill="auto"/>
            <w:noWrap/>
            <w:vAlign w:val="bottom"/>
            <w:hideMark/>
          </w:tcPr>
          <w:p w14:paraId="74D89F4C"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356410A2" w14:textId="77777777" w:rsidR="00EC6586" w:rsidRDefault="00EC6586">
            <w:pPr>
              <w:jc w:val="center"/>
              <w:rPr>
                <w:rFonts w:ascii="Arial" w:hAnsi="Arial" w:cs="Arial"/>
                <w:sz w:val="18"/>
                <w:szCs w:val="18"/>
              </w:rPr>
            </w:pPr>
            <w:r>
              <w:rPr>
                <w:rFonts w:ascii="Arial" w:hAnsi="Arial" w:cs="Arial"/>
                <w:sz w:val="18"/>
                <w:szCs w:val="18"/>
              </w:rPr>
              <w:t>Rekonstrukcija mostu čez Dobravo (LJ0226)</w:t>
            </w:r>
          </w:p>
        </w:tc>
        <w:tc>
          <w:tcPr>
            <w:tcW w:w="2118" w:type="dxa"/>
            <w:tcBorders>
              <w:top w:val="nil"/>
              <w:left w:val="nil"/>
              <w:bottom w:val="single" w:sz="4" w:space="0" w:color="auto"/>
              <w:right w:val="single" w:sz="4" w:space="0" w:color="auto"/>
            </w:tcBorders>
            <w:shd w:val="clear" w:color="auto" w:fill="auto"/>
            <w:vAlign w:val="bottom"/>
            <w:hideMark/>
          </w:tcPr>
          <w:p w14:paraId="5ADEF197" w14:textId="77777777" w:rsidR="00EC6586" w:rsidRDefault="00EC6586">
            <w:pPr>
              <w:jc w:val="center"/>
              <w:rPr>
                <w:rFonts w:ascii="Arial" w:hAnsi="Arial" w:cs="Arial"/>
                <w:sz w:val="18"/>
                <w:szCs w:val="18"/>
              </w:rPr>
            </w:pPr>
            <w:r>
              <w:rPr>
                <w:rFonts w:ascii="Arial" w:hAnsi="Arial" w:cs="Arial"/>
                <w:sz w:val="18"/>
                <w:szCs w:val="18"/>
              </w:rPr>
              <w:t>IKB d.o.o.</w:t>
            </w:r>
          </w:p>
        </w:tc>
        <w:tc>
          <w:tcPr>
            <w:tcW w:w="1161" w:type="dxa"/>
            <w:tcBorders>
              <w:top w:val="nil"/>
              <w:left w:val="nil"/>
              <w:bottom w:val="single" w:sz="4" w:space="0" w:color="auto"/>
              <w:right w:val="single" w:sz="4" w:space="0" w:color="auto"/>
            </w:tcBorders>
            <w:shd w:val="clear" w:color="auto" w:fill="auto"/>
            <w:noWrap/>
            <w:vAlign w:val="bottom"/>
            <w:hideMark/>
          </w:tcPr>
          <w:p w14:paraId="35E7066C"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7AEE2B88"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1E08F97E"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59581EA1"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6176A84D"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C165B63"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50BCA600" w14:textId="77777777" w:rsidR="00EC6586" w:rsidRDefault="00EC6586">
            <w:pPr>
              <w:jc w:val="center"/>
              <w:rPr>
                <w:rFonts w:ascii="Arial" w:hAnsi="Arial" w:cs="Arial"/>
                <w:sz w:val="18"/>
                <w:szCs w:val="18"/>
              </w:rPr>
            </w:pPr>
            <w:r>
              <w:rPr>
                <w:rFonts w:ascii="Arial" w:hAnsi="Arial" w:cs="Arial"/>
                <w:sz w:val="18"/>
                <w:szCs w:val="18"/>
              </w:rPr>
              <w:t>2.3</w:t>
            </w:r>
          </w:p>
        </w:tc>
        <w:tc>
          <w:tcPr>
            <w:tcW w:w="1121" w:type="dxa"/>
            <w:tcBorders>
              <w:top w:val="nil"/>
              <w:left w:val="nil"/>
              <w:bottom w:val="single" w:sz="4" w:space="0" w:color="auto"/>
              <w:right w:val="single" w:sz="4" w:space="0" w:color="auto"/>
            </w:tcBorders>
            <w:shd w:val="clear" w:color="auto" w:fill="auto"/>
            <w:noWrap/>
            <w:vAlign w:val="bottom"/>
            <w:hideMark/>
          </w:tcPr>
          <w:p w14:paraId="70394150" w14:textId="77777777" w:rsidR="00EC6586" w:rsidRDefault="00EC6586">
            <w:pPr>
              <w:jc w:val="center"/>
              <w:rPr>
                <w:rFonts w:ascii="Arial" w:hAnsi="Arial" w:cs="Arial"/>
                <w:sz w:val="18"/>
                <w:szCs w:val="18"/>
              </w:rPr>
            </w:pPr>
            <w:r>
              <w:rPr>
                <w:rFonts w:ascii="Arial" w:hAnsi="Arial" w:cs="Arial"/>
                <w:sz w:val="18"/>
                <w:szCs w:val="18"/>
              </w:rPr>
              <w:t xml:space="preserve">19 – 0007 </w:t>
            </w:r>
          </w:p>
        </w:tc>
        <w:tc>
          <w:tcPr>
            <w:tcW w:w="671" w:type="dxa"/>
            <w:tcBorders>
              <w:top w:val="nil"/>
              <w:left w:val="nil"/>
              <w:bottom w:val="single" w:sz="4" w:space="0" w:color="auto"/>
              <w:right w:val="single" w:sz="4" w:space="0" w:color="auto"/>
            </w:tcBorders>
            <w:shd w:val="clear" w:color="auto" w:fill="auto"/>
            <w:noWrap/>
            <w:vAlign w:val="bottom"/>
            <w:hideMark/>
          </w:tcPr>
          <w:p w14:paraId="5F8B88CE"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070C32A9" w14:textId="77777777" w:rsidR="00EC6586" w:rsidRDefault="00EC6586">
            <w:pPr>
              <w:jc w:val="center"/>
              <w:rPr>
                <w:rFonts w:ascii="Arial" w:hAnsi="Arial" w:cs="Arial"/>
                <w:sz w:val="18"/>
                <w:szCs w:val="18"/>
              </w:rPr>
            </w:pPr>
            <w:r>
              <w:rPr>
                <w:rFonts w:ascii="Arial" w:hAnsi="Arial" w:cs="Arial"/>
                <w:sz w:val="18"/>
                <w:szCs w:val="18"/>
              </w:rPr>
              <w:t>Nadomestna gradnja mostu čez Trboveljščico (LJ0213)</w:t>
            </w:r>
          </w:p>
        </w:tc>
        <w:tc>
          <w:tcPr>
            <w:tcW w:w="2118" w:type="dxa"/>
            <w:tcBorders>
              <w:top w:val="nil"/>
              <w:left w:val="nil"/>
              <w:bottom w:val="single" w:sz="4" w:space="0" w:color="auto"/>
              <w:right w:val="single" w:sz="4" w:space="0" w:color="auto"/>
            </w:tcBorders>
            <w:shd w:val="clear" w:color="auto" w:fill="auto"/>
            <w:vAlign w:val="bottom"/>
            <w:hideMark/>
          </w:tcPr>
          <w:p w14:paraId="7A003F7A" w14:textId="77777777" w:rsidR="00EC6586" w:rsidRDefault="00EC6586">
            <w:pPr>
              <w:jc w:val="center"/>
              <w:rPr>
                <w:rFonts w:ascii="Arial" w:hAnsi="Arial" w:cs="Arial"/>
                <w:sz w:val="18"/>
                <w:szCs w:val="18"/>
              </w:rPr>
            </w:pPr>
            <w:r>
              <w:rPr>
                <w:rFonts w:ascii="Arial" w:hAnsi="Arial" w:cs="Arial"/>
                <w:sz w:val="18"/>
                <w:szCs w:val="18"/>
              </w:rPr>
              <w:t>Dolenjska Projektiva d.o.o. Novo Mesto</w:t>
            </w:r>
          </w:p>
        </w:tc>
        <w:tc>
          <w:tcPr>
            <w:tcW w:w="1161" w:type="dxa"/>
            <w:tcBorders>
              <w:top w:val="nil"/>
              <w:left w:val="nil"/>
              <w:bottom w:val="single" w:sz="4" w:space="0" w:color="auto"/>
              <w:right w:val="single" w:sz="4" w:space="0" w:color="auto"/>
            </w:tcBorders>
            <w:shd w:val="clear" w:color="auto" w:fill="auto"/>
            <w:noWrap/>
            <w:vAlign w:val="bottom"/>
            <w:hideMark/>
          </w:tcPr>
          <w:p w14:paraId="76903376"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151337B9"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1D4D5F71"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3C534479"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36FCDC1C"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02383B7"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0D80D2FC" w14:textId="77777777" w:rsidR="00EC6586" w:rsidRDefault="00EC6586">
            <w:pPr>
              <w:jc w:val="center"/>
              <w:rPr>
                <w:rFonts w:ascii="Arial" w:hAnsi="Arial" w:cs="Arial"/>
                <w:sz w:val="18"/>
                <w:szCs w:val="18"/>
              </w:rPr>
            </w:pPr>
            <w:r>
              <w:rPr>
                <w:rFonts w:ascii="Arial" w:hAnsi="Arial" w:cs="Arial"/>
                <w:sz w:val="18"/>
                <w:szCs w:val="18"/>
              </w:rPr>
              <w:t>2.4</w:t>
            </w:r>
          </w:p>
        </w:tc>
        <w:tc>
          <w:tcPr>
            <w:tcW w:w="1121" w:type="dxa"/>
            <w:tcBorders>
              <w:top w:val="nil"/>
              <w:left w:val="nil"/>
              <w:bottom w:val="single" w:sz="4" w:space="0" w:color="auto"/>
              <w:right w:val="single" w:sz="4" w:space="0" w:color="auto"/>
            </w:tcBorders>
            <w:shd w:val="clear" w:color="auto" w:fill="auto"/>
            <w:noWrap/>
            <w:vAlign w:val="bottom"/>
            <w:hideMark/>
          </w:tcPr>
          <w:p w14:paraId="222AB64F" w14:textId="77777777" w:rsidR="00EC6586" w:rsidRDefault="00EC6586">
            <w:pPr>
              <w:jc w:val="center"/>
              <w:rPr>
                <w:rFonts w:ascii="Arial" w:hAnsi="Arial" w:cs="Arial"/>
                <w:sz w:val="18"/>
                <w:szCs w:val="18"/>
              </w:rPr>
            </w:pPr>
            <w:r>
              <w:rPr>
                <w:rFonts w:ascii="Arial" w:hAnsi="Arial" w:cs="Arial"/>
                <w:sz w:val="18"/>
                <w:szCs w:val="18"/>
              </w:rPr>
              <w:t xml:space="preserve">06-0063 </w:t>
            </w:r>
          </w:p>
        </w:tc>
        <w:tc>
          <w:tcPr>
            <w:tcW w:w="671" w:type="dxa"/>
            <w:tcBorders>
              <w:top w:val="nil"/>
              <w:left w:val="nil"/>
              <w:bottom w:val="single" w:sz="4" w:space="0" w:color="auto"/>
              <w:right w:val="single" w:sz="4" w:space="0" w:color="auto"/>
            </w:tcBorders>
            <w:shd w:val="clear" w:color="auto" w:fill="auto"/>
            <w:noWrap/>
            <w:vAlign w:val="bottom"/>
            <w:hideMark/>
          </w:tcPr>
          <w:p w14:paraId="5BA0C758"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420C6238" w14:textId="77777777" w:rsidR="00EC6586" w:rsidRDefault="00EC6586">
            <w:pPr>
              <w:jc w:val="center"/>
              <w:rPr>
                <w:rFonts w:ascii="Arial" w:hAnsi="Arial" w:cs="Arial"/>
                <w:sz w:val="18"/>
                <w:szCs w:val="18"/>
              </w:rPr>
            </w:pPr>
            <w:r>
              <w:rPr>
                <w:rFonts w:ascii="Arial" w:hAnsi="Arial" w:cs="Arial"/>
                <w:sz w:val="18"/>
                <w:szCs w:val="18"/>
              </w:rPr>
              <w:t>Most in križišče Rašica</w:t>
            </w:r>
          </w:p>
        </w:tc>
        <w:tc>
          <w:tcPr>
            <w:tcW w:w="2118" w:type="dxa"/>
            <w:tcBorders>
              <w:top w:val="nil"/>
              <w:left w:val="nil"/>
              <w:bottom w:val="single" w:sz="4" w:space="0" w:color="auto"/>
              <w:right w:val="single" w:sz="4" w:space="0" w:color="auto"/>
            </w:tcBorders>
            <w:shd w:val="clear" w:color="auto" w:fill="auto"/>
            <w:vAlign w:val="bottom"/>
            <w:hideMark/>
          </w:tcPr>
          <w:p w14:paraId="7020E3B8" w14:textId="77777777" w:rsidR="00EC6586" w:rsidRDefault="00EC6586">
            <w:pPr>
              <w:jc w:val="center"/>
              <w:rPr>
                <w:rFonts w:ascii="Arial" w:hAnsi="Arial" w:cs="Arial"/>
                <w:sz w:val="18"/>
                <w:szCs w:val="18"/>
              </w:rPr>
            </w:pPr>
            <w:r>
              <w:rPr>
                <w:rFonts w:ascii="Arial" w:hAnsi="Arial" w:cs="Arial"/>
                <w:sz w:val="18"/>
                <w:szCs w:val="18"/>
              </w:rPr>
              <w:t>GIRI  d.o.o.</w:t>
            </w:r>
          </w:p>
        </w:tc>
        <w:tc>
          <w:tcPr>
            <w:tcW w:w="1161" w:type="dxa"/>
            <w:tcBorders>
              <w:top w:val="nil"/>
              <w:left w:val="nil"/>
              <w:bottom w:val="single" w:sz="4" w:space="0" w:color="auto"/>
              <w:right w:val="single" w:sz="4" w:space="0" w:color="auto"/>
            </w:tcBorders>
            <w:shd w:val="clear" w:color="auto" w:fill="auto"/>
            <w:noWrap/>
            <w:vAlign w:val="bottom"/>
            <w:hideMark/>
          </w:tcPr>
          <w:p w14:paraId="38CD00D5"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BA5AFF1"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0E5B6BBF" w14:textId="77777777" w:rsidR="00EC6586" w:rsidRDefault="00EC6586">
            <w:pPr>
              <w:jc w:val="center"/>
              <w:rPr>
                <w:rFonts w:ascii="Arial" w:hAnsi="Arial" w:cs="Arial"/>
                <w:sz w:val="18"/>
                <w:szCs w:val="18"/>
              </w:rPr>
            </w:pPr>
            <w:r>
              <w:rPr>
                <w:rFonts w:ascii="Arial" w:hAnsi="Arial" w:cs="Arial"/>
                <w:sz w:val="18"/>
                <w:szCs w:val="18"/>
              </w:rPr>
              <w:t>2</w:t>
            </w:r>
          </w:p>
        </w:tc>
        <w:tc>
          <w:tcPr>
            <w:tcW w:w="1150" w:type="dxa"/>
            <w:tcBorders>
              <w:top w:val="nil"/>
              <w:left w:val="nil"/>
              <w:bottom w:val="single" w:sz="4" w:space="0" w:color="auto"/>
              <w:right w:val="single" w:sz="4" w:space="0" w:color="auto"/>
            </w:tcBorders>
            <w:shd w:val="clear" w:color="auto" w:fill="auto"/>
            <w:noWrap/>
            <w:vAlign w:val="bottom"/>
            <w:hideMark/>
          </w:tcPr>
          <w:p w14:paraId="644144E4"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581B5176"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D94ECA0"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7546706B" w14:textId="77777777" w:rsidR="00EC6586" w:rsidRDefault="00EC6586">
            <w:pPr>
              <w:jc w:val="center"/>
              <w:rPr>
                <w:rFonts w:ascii="Arial" w:hAnsi="Arial" w:cs="Arial"/>
                <w:sz w:val="18"/>
                <w:szCs w:val="18"/>
              </w:rPr>
            </w:pPr>
            <w:r>
              <w:rPr>
                <w:rFonts w:ascii="Arial" w:hAnsi="Arial" w:cs="Arial"/>
                <w:sz w:val="18"/>
                <w:szCs w:val="18"/>
              </w:rPr>
              <w:t>2.5</w:t>
            </w:r>
          </w:p>
        </w:tc>
        <w:tc>
          <w:tcPr>
            <w:tcW w:w="1121" w:type="dxa"/>
            <w:tcBorders>
              <w:top w:val="nil"/>
              <w:left w:val="nil"/>
              <w:bottom w:val="single" w:sz="4" w:space="0" w:color="auto"/>
              <w:right w:val="single" w:sz="4" w:space="0" w:color="auto"/>
            </w:tcBorders>
            <w:shd w:val="clear" w:color="auto" w:fill="auto"/>
            <w:noWrap/>
            <w:vAlign w:val="bottom"/>
            <w:hideMark/>
          </w:tcPr>
          <w:p w14:paraId="2A539EDA" w14:textId="77777777" w:rsidR="00EC6586" w:rsidRDefault="00EC6586">
            <w:pPr>
              <w:jc w:val="center"/>
              <w:rPr>
                <w:rFonts w:ascii="Arial" w:hAnsi="Arial" w:cs="Arial"/>
                <w:sz w:val="18"/>
                <w:szCs w:val="18"/>
              </w:rPr>
            </w:pPr>
            <w:r>
              <w:rPr>
                <w:rFonts w:ascii="Arial" w:hAnsi="Arial" w:cs="Arial"/>
                <w:sz w:val="18"/>
                <w:szCs w:val="18"/>
              </w:rPr>
              <w:t>/</w:t>
            </w:r>
          </w:p>
        </w:tc>
        <w:tc>
          <w:tcPr>
            <w:tcW w:w="671" w:type="dxa"/>
            <w:tcBorders>
              <w:top w:val="nil"/>
              <w:left w:val="nil"/>
              <w:bottom w:val="single" w:sz="4" w:space="0" w:color="auto"/>
              <w:right w:val="single" w:sz="4" w:space="0" w:color="auto"/>
            </w:tcBorders>
            <w:shd w:val="clear" w:color="auto" w:fill="auto"/>
            <w:noWrap/>
            <w:vAlign w:val="bottom"/>
            <w:hideMark/>
          </w:tcPr>
          <w:p w14:paraId="6501CCE9"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111EFDEF" w14:textId="77777777" w:rsidR="00EC6586" w:rsidRDefault="00EC6586">
            <w:pPr>
              <w:jc w:val="center"/>
              <w:rPr>
                <w:rFonts w:ascii="Arial" w:hAnsi="Arial" w:cs="Arial"/>
                <w:sz w:val="18"/>
                <w:szCs w:val="18"/>
              </w:rPr>
            </w:pPr>
            <w:r>
              <w:rPr>
                <w:rFonts w:ascii="Arial" w:hAnsi="Arial" w:cs="Arial"/>
                <w:sz w:val="18"/>
                <w:szCs w:val="18"/>
              </w:rPr>
              <w:t>Most čez Sočo v Mostu na Soči</w:t>
            </w:r>
          </w:p>
        </w:tc>
        <w:tc>
          <w:tcPr>
            <w:tcW w:w="2118" w:type="dxa"/>
            <w:tcBorders>
              <w:top w:val="nil"/>
              <w:left w:val="nil"/>
              <w:bottom w:val="single" w:sz="4" w:space="0" w:color="auto"/>
              <w:right w:val="single" w:sz="4" w:space="0" w:color="auto"/>
            </w:tcBorders>
            <w:shd w:val="clear" w:color="auto" w:fill="auto"/>
            <w:vAlign w:val="bottom"/>
            <w:hideMark/>
          </w:tcPr>
          <w:p w14:paraId="6D0073E4" w14:textId="77777777" w:rsidR="00EC6586" w:rsidRDefault="00EC6586">
            <w:pPr>
              <w:jc w:val="center"/>
              <w:rPr>
                <w:rFonts w:ascii="Arial" w:hAnsi="Arial" w:cs="Arial"/>
                <w:sz w:val="18"/>
                <w:szCs w:val="18"/>
              </w:rPr>
            </w:pPr>
            <w:r>
              <w:rPr>
                <w:rFonts w:ascii="Arial" w:hAnsi="Arial" w:cs="Arial"/>
                <w:sz w:val="18"/>
                <w:szCs w:val="18"/>
              </w:rPr>
              <w:t>/</w:t>
            </w:r>
          </w:p>
        </w:tc>
        <w:tc>
          <w:tcPr>
            <w:tcW w:w="1161" w:type="dxa"/>
            <w:tcBorders>
              <w:top w:val="nil"/>
              <w:left w:val="nil"/>
              <w:bottom w:val="single" w:sz="4" w:space="0" w:color="auto"/>
              <w:right w:val="single" w:sz="4" w:space="0" w:color="auto"/>
            </w:tcBorders>
            <w:shd w:val="clear" w:color="auto" w:fill="auto"/>
            <w:noWrap/>
            <w:vAlign w:val="bottom"/>
            <w:hideMark/>
          </w:tcPr>
          <w:p w14:paraId="456AE944"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31839DDC"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214BD7B1"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759E61D0"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7979E80B"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B110119"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4663DEC5" w14:textId="77777777" w:rsidR="00EC6586" w:rsidRDefault="00EC6586">
            <w:pPr>
              <w:jc w:val="center"/>
              <w:rPr>
                <w:rFonts w:ascii="Arial" w:hAnsi="Arial" w:cs="Arial"/>
                <w:sz w:val="18"/>
                <w:szCs w:val="18"/>
              </w:rPr>
            </w:pPr>
            <w:r>
              <w:rPr>
                <w:rFonts w:ascii="Arial" w:hAnsi="Arial" w:cs="Arial"/>
                <w:sz w:val="18"/>
                <w:szCs w:val="18"/>
              </w:rPr>
              <w:t>2.6</w:t>
            </w:r>
          </w:p>
        </w:tc>
        <w:tc>
          <w:tcPr>
            <w:tcW w:w="1121" w:type="dxa"/>
            <w:tcBorders>
              <w:top w:val="nil"/>
              <w:left w:val="nil"/>
              <w:bottom w:val="single" w:sz="4" w:space="0" w:color="auto"/>
              <w:right w:val="single" w:sz="4" w:space="0" w:color="auto"/>
            </w:tcBorders>
            <w:shd w:val="clear" w:color="auto" w:fill="auto"/>
            <w:noWrap/>
            <w:vAlign w:val="bottom"/>
            <w:hideMark/>
          </w:tcPr>
          <w:p w14:paraId="0065F85F" w14:textId="77777777" w:rsidR="00EC6586" w:rsidRDefault="00EC6586">
            <w:pPr>
              <w:jc w:val="center"/>
              <w:rPr>
                <w:rFonts w:ascii="Arial" w:hAnsi="Arial" w:cs="Arial"/>
                <w:sz w:val="18"/>
                <w:szCs w:val="18"/>
              </w:rPr>
            </w:pPr>
            <w:r>
              <w:rPr>
                <w:rFonts w:ascii="Arial" w:hAnsi="Arial" w:cs="Arial"/>
                <w:sz w:val="18"/>
                <w:szCs w:val="18"/>
              </w:rPr>
              <w:t xml:space="preserve">18 - 0159 </w:t>
            </w:r>
          </w:p>
        </w:tc>
        <w:tc>
          <w:tcPr>
            <w:tcW w:w="671" w:type="dxa"/>
            <w:tcBorders>
              <w:top w:val="nil"/>
              <w:left w:val="nil"/>
              <w:bottom w:val="single" w:sz="4" w:space="0" w:color="auto"/>
              <w:right w:val="single" w:sz="4" w:space="0" w:color="auto"/>
            </w:tcBorders>
            <w:shd w:val="clear" w:color="auto" w:fill="auto"/>
            <w:noWrap/>
            <w:vAlign w:val="bottom"/>
            <w:hideMark/>
          </w:tcPr>
          <w:p w14:paraId="62F60EF4"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14A89A8F" w14:textId="77777777" w:rsidR="00EC6586" w:rsidRDefault="00EC6586">
            <w:pPr>
              <w:jc w:val="center"/>
              <w:rPr>
                <w:rFonts w:ascii="Arial" w:hAnsi="Arial" w:cs="Arial"/>
                <w:sz w:val="18"/>
                <w:szCs w:val="18"/>
              </w:rPr>
            </w:pPr>
            <w:r>
              <w:rPr>
                <w:rFonts w:ascii="Arial" w:hAnsi="Arial" w:cs="Arial"/>
                <w:sz w:val="18"/>
                <w:szCs w:val="18"/>
              </w:rPr>
              <w:t>Rekonstrukcija dveh prepustov v Gradu</w:t>
            </w:r>
          </w:p>
        </w:tc>
        <w:tc>
          <w:tcPr>
            <w:tcW w:w="2118" w:type="dxa"/>
            <w:tcBorders>
              <w:top w:val="nil"/>
              <w:left w:val="nil"/>
              <w:bottom w:val="single" w:sz="4" w:space="0" w:color="auto"/>
              <w:right w:val="single" w:sz="4" w:space="0" w:color="auto"/>
            </w:tcBorders>
            <w:shd w:val="clear" w:color="auto" w:fill="auto"/>
            <w:vAlign w:val="bottom"/>
            <w:hideMark/>
          </w:tcPr>
          <w:p w14:paraId="233E21BD" w14:textId="77777777" w:rsidR="00EC6586" w:rsidRDefault="00EC6586">
            <w:pPr>
              <w:jc w:val="center"/>
              <w:rPr>
                <w:rFonts w:ascii="Arial" w:hAnsi="Arial" w:cs="Arial"/>
                <w:sz w:val="18"/>
                <w:szCs w:val="18"/>
              </w:rPr>
            </w:pPr>
            <w:r>
              <w:rPr>
                <w:rFonts w:ascii="Arial" w:hAnsi="Arial" w:cs="Arial"/>
                <w:sz w:val="18"/>
                <w:szCs w:val="18"/>
              </w:rPr>
              <w:t>GIRI d.o.o.</w:t>
            </w:r>
          </w:p>
        </w:tc>
        <w:tc>
          <w:tcPr>
            <w:tcW w:w="1161" w:type="dxa"/>
            <w:tcBorders>
              <w:top w:val="nil"/>
              <w:left w:val="nil"/>
              <w:bottom w:val="single" w:sz="4" w:space="0" w:color="auto"/>
              <w:right w:val="single" w:sz="4" w:space="0" w:color="auto"/>
            </w:tcBorders>
            <w:shd w:val="clear" w:color="auto" w:fill="auto"/>
            <w:noWrap/>
            <w:vAlign w:val="bottom"/>
            <w:hideMark/>
          </w:tcPr>
          <w:p w14:paraId="21A11592"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3BC54793"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1A579B76" w14:textId="77777777" w:rsidR="00EC6586" w:rsidRDefault="00EC6586">
            <w:pPr>
              <w:jc w:val="center"/>
              <w:rPr>
                <w:rFonts w:ascii="Arial" w:hAnsi="Arial" w:cs="Arial"/>
                <w:sz w:val="18"/>
                <w:szCs w:val="18"/>
              </w:rPr>
            </w:pPr>
            <w:r>
              <w:rPr>
                <w:rFonts w:ascii="Arial" w:hAnsi="Arial" w:cs="Arial"/>
                <w:sz w:val="18"/>
                <w:szCs w:val="18"/>
              </w:rPr>
              <w:t>2</w:t>
            </w:r>
          </w:p>
        </w:tc>
        <w:tc>
          <w:tcPr>
            <w:tcW w:w="1150" w:type="dxa"/>
            <w:tcBorders>
              <w:top w:val="nil"/>
              <w:left w:val="nil"/>
              <w:bottom w:val="single" w:sz="4" w:space="0" w:color="auto"/>
              <w:right w:val="single" w:sz="4" w:space="0" w:color="auto"/>
            </w:tcBorders>
            <w:shd w:val="clear" w:color="auto" w:fill="auto"/>
            <w:noWrap/>
            <w:vAlign w:val="bottom"/>
            <w:hideMark/>
          </w:tcPr>
          <w:p w14:paraId="2DF3B52A"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644EF994"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4C7DB64"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12386CAA" w14:textId="77777777" w:rsidR="00EC6586" w:rsidRDefault="00EC6586">
            <w:pPr>
              <w:jc w:val="center"/>
              <w:rPr>
                <w:rFonts w:ascii="Arial" w:hAnsi="Arial" w:cs="Arial"/>
                <w:sz w:val="18"/>
                <w:szCs w:val="18"/>
              </w:rPr>
            </w:pPr>
            <w:r>
              <w:rPr>
                <w:rFonts w:ascii="Arial" w:hAnsi="Arial" w:cs="Arial"/>
                <w:sz w:val="18"/>
                <w:szCs w:val="18"/>
              </w:rPr>
              <w:t>2.7</w:t>
            </w:r>
          </w:p>
        </w:tc>
        <w:tc>
          <w:tcPr>
            <w:tcW w:w="1121" w:type="dxa"/>
            <w:tcBorders>
              <w:top w:val="nil"/>
              <w:left w:val="nil"/>
              <w:bottom w:val="single" w:sz="4" w:space="0" w:color="auto"/>
              <w:right w:val="single" w:sz="4" w:space="0" w:color="auto"/>
            </w:tcBorders>
            <w:shd w:val="clear" w:color="auto" w:fill="auto"/>
            <w:noWrap/>
            <w:vAlign w:val="bottom"/>
            <w:hideMark/>
          </w:tcPr>
          <w:p w14:paraId="19AD675D" w14:textId="77777777" w:rsidR="00EC6586" w:rsidRDefault="00EC6586">
            <w:pPr>
              <w:jc w:val="center"/>
              <w:rPr>
                <w:rFonts w:ascii="Arial" w:hAnsi="Arial" w:cs="Arial"/>
                <w:sz w:val="18"/>
                <w:szCs w:val="18"/>
              </w:rPr>
            </w:pPr>
            <w:r>
              <w:rPr>
                <w:rFonts w:ascii="Arial" w:hAnsi="Arial" w:cs="Arial"/>
                <w:sz w:val="18"/>
                <w:szCs w:val="18"/>
              </w:rPr>
              <w:t xml:space="preserve">06-0046 </w:t>
            </w:r>
          </w:p>
        </w:tc>
        <w:tc>
          <w:tcPr>
            <w:tcW w:w="671" w:type="dxa"/>
            <w:tcBorders>
              <w:top w:val="nil"/>
              <w:left w:val="nil"/>
              <w:bottom w:val="single" w:sz="4" w:space="0" w:color="auto"/>
              <w:right w:val="single" w:sz="4" w:space="0" w:color="auto"/>
            </w:tcBorders>
            <w:shd w:val="clear" w:color="auto" w:fill="auto"/>
            <w:noWrap/>
            <w:vAlign w:val="bottom"/>
            <w:hideMark/>
          </w:tcPr>
          <w:p w14:paraId="2C6317B4" w14:textId="77777777" w:rsidR="00EC6586" w:rsidRDefault="00EC6586">
            <w:pPr>
              <w:jc w:val="center"/>
              <w:rPr>
                <w:rFonts w:ascii="Arial" w:hAnsi="Arial" w:cs="Arial"/>
                <w:sz w:val="18"/>
                <w:szCs w:val="18"/>
              </w:rPr>
            </w:pPr>
            <w:r>
              <w:rPr>
                <w:rFonts w:ascii="Arial" w:hAnsi="Arial" w:cs="Arial"/>
                <w:sz w:val="18"/>
                <w:szCs w:val="18"/>
              </w:rPr>
              <w:t>URED</w:t>
            </w:r>
          </w:p>
        </w:tc>
        <w:tc>
          <w:tcPr>
            <w:tcW w:w="4826" w:type="dxa"/>
            <w:tcBorders>
              <w:top w:val="nil"/>
              <w:left w:val="nil"/>
              <w:bottom w:val="single" w:sz="4" w:space="0" w:color="auto"/>
              <w:right w:val="single" w:sz="4" w:space="0" w:color="auto"/>
            </w:tcBorders>
            <w:shd w:val="clear" w:color="auto" w:fill="auto"/>
            <w:vAlign w:val="bottom"/>
            <w:hideMark/>
          </w:tcPr>
          <w:p w14:paraId="709121B7" w14:textId="77777777" w:rsidR="00EC6586" w:rsidRDefault="00EC6586">
            <w:pPr>
              <w:jc w:val="center"/>
              <w:rPr>
                <w:rFonts w:ascii="Arial" w:hAnsi="Arial" w:cs="Arial"/>
                <w:sz w:val="18"/>
                <w:szCs w:val="18"/>
              </w:rPr>
            </w:pPr>
            <w:r>
              <w:rPr>
                <w:rFonts w:ascii="Arial" w:hAnsi="Arial" w:cs="Arial"/>
                <w:sz w:val="18"/>
                <w:szCs w:val="18"/>
              </w:rPr>
              <w:t xml:space="preserve">Češnjica – Rudno </w:t>
            </w:r>
          </w:p>
        </w:tc>
        <w:tc>
          <w:tcPr>
            <w:tcW w:w="2118" w:type="dxa"/>
            <w:tcBorders>
              <w:top w:val="nil"/>
              <w:left w:val="nil"/>
              <w:bottom w:val="single" w:sz="4" w:space="0" w:color="auto"/>
              <w:right w:val="single" w:sz="4" w:space="0" w:color="auto"/>
            </w:tcBorders>
            <w:shd w:val="clear" w:color="auto" w:fill="auto"/>
            <w:vAlign w:val="bottom"/>
            <w:hideMark/>
          </w:tcPr>
          <w:p w14:paraId="0AC754B5" w14:textId="77777777" w:rsidR="00EC6586" w:rsidRDefault="00EC6586">
            <w:pPr>
              <w:jc w:val="center"/>
              <w:rPr>
                <w:rFonts w:ascii="Arial" w:hAnsi="Arial" w:cs="Arial"/>
                <w:sz w:val="18"/>
                <w:szCs w:val="18"/>
              </w:rPr>
            </w:pPr>
            <w:r>
              <w:rPr>
                <w:rFonts w:ascii="Arial" w:hAnsi="Arial" w:cs="Arial"/>
                <w:sz w:val="18"/>
                <w:szCs w:val="18"/>
              </w:rPr>
              <w:t>PNG d.o.o., SPIT d.o.o. (objekt)</w:t>
            </w:r>
          </w:p>
        </w:tc>
        <w:tc>
          <w:tcPr>
            <w:tcW w:w="1161" w:type="dxa"/>
            <w:tcBorders>
              <w:top w:val="nil"/>
              <w:left w:val="nil"/>
              <w:bottom w:val="single" w:sz="4" w:space="0" w:color="auto"/>
              <w:right w:val="single" w:sz="4" w:space="0" w:color="auto"/>
            </w:tcBorders>
            <w:shd w:val="clear" w:color="auto" w:fill="auto"/>
            <w:noWrap/>
            <w:vAlign w:val="bottom"/>
            <w:hideMark/>
          </w:tcPr>
          <w:p w14:paraId="1C095489"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CFCC8C3"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78AEB522"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6167C074"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17798B4B"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4C9A1FE" w14:textId="77777777" w:rsidR="00EC6586" w:rsidRDefault="00EC6586">
            <w:pPr>
              <w:jc w:val="center"/>
              <w:rPr>
                <w:rFonts w:ascii="Arial" w:hAnsi="Arial" w:cs="Arial"/>
                <w:sz w:val="18"/>
                <w:szCs w:val="18"/>
              </w:rPr>
            </w:pPr>
            <w:r>
              <w:rPr>
                <w:rFonts w:ascii="Arial" w:hAnsi="Arial" w:cs="Arial"/>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06587773" w14:textId="77777777" w:rsidR="00EC6586" w:rsidRDefault="00EC6586">
            <w:pPr>
              <w:jc w:val="center"/>
              <w:rPr>
                <w:rFonts w:ascii="Arial" w:hAnsi="Arial" w:cs="Arial"/>
                <w:sz w:val="18"/>
                <w:szCs w:val="18"/>
              </w:rPr>
            </w:pPr>
            <w:r>
              <w:rPr>
                <w:rFonts w:ascii="Arial" w:hAnsi="Arial" w:cs="Arial"/>
                <w:sz w:val="18"/>
                <w:szCs w:val="18"/>
              </w:rPr>
              <w:t>2.8</w:t>
            </w:r>
          </w:p>
        </w:tc>
        <w:tc>
          <w:tcPr>
            <w:tcW w:w="1121" w:type="dxa"/>
            <w:tcBorders>
              <w:top w:val="nil"/>
              <w:left w:val="nil"/>
              <w:bottom w:val="single" w:sz="4" w:space="0" w:color="auto"/>
              <w:right w:val="single" w:sz="4" w:space="0" w:color="auto"/>
            </w:tcBorders>
            <w:shd w:val="clear" w:color="auto" w:fill="auto"/>
            <w:noWrap/>
            <w:vAlign w:val="bottom"/>
            <w:hideMark/>
          </w:tcPr>
          <w:p w14:paraId="0AEB3904" w14:textId="77777777" w:rsidR="00EC6586" w:rsidRDefault="00EC6586">
            <w:pPr>
              <w:jc w:val="center"/>
              <w:rPr>
                <w:rFonts w:ascii="Arial" w:hAnsi="Arial" w:cs="Arial"/>
                <w:sz w:val="18"/>
                <w:szCs w:val="18"/>
              </w:rPr>
            </w:pPr>
            <w:r>
              <w:rPr>
                <w:rFonts w:ascii="Arial" w:hAnsi="Arial" w:cs="Arial"/>
                <w:sz w:val="18"/>
                <w:szCs w:val="18"/>
              </w:rPr>
              <w:t xml:space="preserve">06-0063 </w:t>
            </w:r>
          </w:p>
        </w:tc>
        <w:tc>
          <w:tcPr>
            <w:tcW w:w="671" w:type="dxa"/>
            <w:tcBorders>
              <w:top w:val="nil"/>
              <w:left w:val="nil"/>
              <w:bottom w:val="single" w:sz="4" w:space="0" w:color="auto"/>
              <w:right w:val="single" w:sz="4" w:space="0" w:color="auto"/>
            </w:tcBorders>
            <w:shd w:val="clear" w:color="auto" w:fill="auto"/>
            <w:noWrap/>
            <w:vAlign w:val="bottom"/>
            <w:hideMark/>
          </w:tcPr>
          <w:p w14:paraId="7CF717CE" w14:textId="77777777" w:rsidR="00EC6586" w:rsidRDefault="00EC6586">
            <w:pPr>
              <w:jc w:val="center"/>
              <w:rPr>
                <w:rFonts w:ascii="Arial" w:hAnsi="Arial" w:cs="Arial"/>
                <w:sz w:val="18"/>
                <w:szCs w:val="18"/>
              </w:rPr>
            </w:pPr>
            <w:r>
              <w:rPr>
                <w:rFonts w:ascii="Arial" w:hAnsi="Arial" w:cs="Arial"/>
                <w:sz w:val="18"/>
                <w:szCs w:val="18"/>
              </w:rPr>
              <w:t xml:space="preserve">OBJR </w:t>
            </w:r>
          </w:p>
        </w:tc>
        <w:tc>
          <w:tcPr>
            <w:tcW w:w="4826" w:type="dxa"/>
            <w:tcBorders>
              <w:top w:val="nil"/>
              <w:left w:val="nil"/>
              <w:bottom w:val="single" w:sz="4" w:space="0" w:color="auto"/>
              <w:right w:val="single" w:sz="4" w:space="0" w:color="auto"/>
            </w:tcBorders>
            <w:shd w:val="clear" w:color="auto" w:fill="auto"/>
            <w:vAlign w:val="bottom"/>
            <w:hideMark/>
          </w:tcPr>
          <w:p w14:paraId="2E59335F" w14:textId="77777777" w:rsidR="00EC6586" w:rsidRDefault="00EC6586">
            <w:pPr>
              <w:jc w:val="center"/>
              <w:rPr>
                <w:rFonts w:ascii="Arial" w:hAnsi="Arial" w:cs="Arial"/>
                <w:sz w:val="18"/>
                <w:szCs w:val="18"/>
              </w:rPr>
            </w:pPr>
            <w:r>
              <w:rPr>
                <w:rFonts w:ascii="Arial" w:hAnsi="Arial" w:cs="Arial"/>
                <w:sz w:val="18"/>
                <w:szCs w:val="18"/>
              </w:rPr>
              <w:t>Most in križišče Rašica - 2. faza</w:t>
            </w:r>
          </w:p>
        </w:tc>
        <w:tc>
          <w:tcPr>
            <w:tcW w:w="2118" w:type="dxa"/>
            <w:tcBorders>
              <w:top w:val="nil"/>
              <w:left w:val="nil"/>
              <w:bottom w:val="single" w:sz="4" w:space="0" w:color="auto"/>
              <w:right w:val="single" w:sz="4" w:space="0" w:color="auto"/>
            </w:tcBorders>
            <w:shd w:val="clear" w:color="auto" w:fill="auto"/>
            <w:vAlign w:val="bottom"/>
            <w:hideMark/>
          </w:tcPr>
          <w:p w14:paraId="2F148EF7" w14:textId="77777777" w:rsidR="00EC6586" w:rsidRDefault="00EC6586">
            <w:pPr>
              <w:jc w:val="center"/>
              <w:rPr>
                <w:rFonts w:ascii="Arial" w:hAnsi="Arial" w:cs="Arial"/>
                <w:sz w:val="18"/>
                <w:szCs w:val="18"/>
              </w:rPr>
            </w:pPr>
            <w:r>
              <w:rPr>
                <w:rFonts w:ascii="Arial" w:hAnsi="Arial" w:cs="Arial"/>
                <w:sz w:val="18"/>
                <w:szCs w:val="18"/>
              </w:rPr>
              <w:t>GIRI  d.o.o.</w:t>
            </w:r>
          </w:p>
        </w:tc>
        <w:tc>
          <w:tcPr>
            <w:tcW w:w="1161" w:type="dxa"/>
            <w:tcBorders>
              <w:top w:val="nil"/>
              <w:left w:val="nil"/>
              <w:bottom w:val="single" w:sz="4" w:space="0" w:color="auto"/>
              <w:right w:val="single" w:sz="4" w:space="0" w:color="auto"/>
            </w:tcBorders>
            <w:shd w:val="clear" w:color="auto" w:fill="auto"/>
            <w:noWrap/>
            <w:vAlign w:val="bottom"/>
            <w:hideMark/>
          </w:tcPr>
          <w:p w14:paraId="42BD7033"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78861F87"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4C74776D"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2B167454"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5556A61D"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CE16861" w14:textId="77777777" w:rsidR="00EC6586" w:rsidRDefault="00EC6586">
            <w:pPr>
              <w:jc w:val="center"/>
              <w:rPr>
                <w:rFonts w:ascii="Arial" w:hAnsi="Arial" w:cs="Arial"/>
                <w:sz w:val="18"/>
                <w:szCs w:val="18"/>
              </w:rPr>
            </w:pPr>
            <w:r>
              <w:rPr>
                <w:rFonts w:ascii="Arial" w:hAnsi="Arial" w:cs="Arial"/>
                <w:sz w:val="18"/>
                <w:szCs w:val="18"/>
              </w:rPr>
              <w:t>3</w:t>
            </w:r>
          </w:p>
        </w:tc>
        <w:tc>
          <w:tcPr>
            <w:tcW w:w="820" w:type="dxa"/>
            <w:tcBorders>
              <w:top w:val="nil"/>
              <w:left w:val="nil"/>
              <w:bottom w:val="single" w:sz="4" w:space="0" w:color="auto"/>
              <w:right w:val="single" w:sz="4" w:space="0" w:color="auto"/>
            </w:tcBorders>
            <w:shd w:val="clear" w:color="auto" w:fill="auto"/>
            <w:noWrap/>
            <w:vAlign w:val="bottom"/>
            <w:hideMark/>
          </w:tcPr>
          <w:p w14:paraId="5E6E2A8D" w14:textId="77777777" w:rsidR="00EC6586" w:rsidRDefault="00EC6586">
            <w:pPr>
              <w:jc w:val="center"/>
              <w:rPr>
                <w:rFonts w:ascii="Arial" w:hAnsi="Arial" w:cs="Arial"/>
                <w:sz w:val="18"/>
                <w:szCs w:val="18"/>
              </w:rPr>
            </w:pPr>
            <w:r>
              <w:rPr>
                <w:rFonts w:ascii="Arial" w:hAnsi="Arial" w:cs="Arial"/>
                <w:sz w:val="18"/>
                <w:szCs w:val="18"/>
              </w:rPr>
              <w:t>3.1</w:t>
            </w:r>
          </w:p>
        </w:tc>
        <w:tc>
          <w:tcPr>
            <w:tcW w:w="1121" w:type="dxa"/>
            <w:tcBorders>
              <w:top w:val="nil"/>
              <w:left w:val="nil"/>
              <w:bottom w:val="single" w:sz="4" w:space="0" w:color="auto"/>
              <w:right w:val="single" w:sz="4" w:space="0" w:color="auto"/>
            </w:tcBorders>
            <w:shd w:val="clear" w:color="auto" w:fill="auto"/>
            <w:noWrap/>
            <w:vAlign w:val="bottom"/>
            <w:hideMark/>
          </w:tcPr>
          <w:p w14:paraId="436350D8" w14:textId="77777777" w:rsidR="00EC6586" w:rsidRDefault="00EC6586">
            <w:pPr>
              <w:jc w:val="center"/>
              <w:rPr>
                <w:rFonts w:ascii="Arial" w:hAnsi="Arial" w:cs="Arial"/>
                <w:sz w:val="18"/>
                <w:szCs w:val="18"/>
              </w:rPr>
            </w:pPr>
            <w:r>
              <w:rPr>
                <w:rFonts w:ascii="Arial" w:hAnsi="Arial" w:cs="Arial"/>
                <w:sz w:val="18"/>
                <w:szCs w:val="18"/>
              </w:rPr>
              <w:t xml:space="preserve">10-0199 </w:t>
            </w:r>
          </w:p>
        </w:tc>
        <w:tc>
          <w:tcPr>
            <w:tcW w:w="671" w:type="dxa"/>
            <w:tcBorders>
              <w:top w:val="nil"/>
              <w:left w:val="nil"/>
              <w:bottom w:val="single" w:sz="4" w:space="0" w:color="auto"/>
              <w:right w:val="single" w:sz="4" w:space="0" w:color="auto"/>
            </w:tcBorders>
            <w:shd w:val="clear" w:color="auto" w:fill="auto"/>
            <w:noWrap/>
            <w:vAlign w:val="bottom"/>
            <w:hideMark/>
          </w:tcPr>
          <w:p w14:paraId="54213E57" w14:textId="77777777" w:rsidR="00EC6586" w:rsidRDefault="00EC6586">
            <w:pPr>
              <w:jc w:val="center"/>
              <w:rPr>
                <w:rFonts w:ascii="Arial" w:hAnsi="Arial" w:cs="Arial"/>
                <w:sz w:val="18"/>
                <w:szCs w:val="18"/>
              </w:rPr>
            </w:pPr>
            <w:r>
              <w:rPr>
                <w:rFonts w:ascii="Arial" w:hAnsi="Arial" w:cs="Arial"/>
                <w:sz w:val="18"/>
                <w:szCs w:val="18"/>
              </w:rPr>
              <w:t xml:space="preserve">OBNO </w:t>
            </w:r>
          </w:p>
        </w:tc>
        <w:tc>
          <w:tcPr>
            <w:tcW w:w="4826" w:type="dxa"/>
            <w:tcBorders>
              <w:top w:val="nil"/>
              <w:left w:val="nil"/>
              <w:bottom w:val="single" w:sz="4" w:space="0" w:color="auto"/>
              <w:right w:val="single" w:sz="4" w:space="0" w:color="auto"/>
            </w:tcBorders>
            <w:shd w:val="clear" w:color="auto" w:fill="auto"/>
            <w:vAlign w:val="bottom"/>
            <w:hideMark/>
          </w:tcPr>
          <w:p w14:paraId="1A618193" w14:textId="77777777" w:rsidR="00EC6586" w:rsidRDefault="00EC6586">
            <w:pPr>
              <w:jc w:val="center"/>
              <w:rPr>
                <w:rFonts w:ascii="Arial" w:hAnsi="Arial" w:cs="Arial"/>
                <w:sz w:val="18"/>
                <w:szCs w:val="18"/>
              </w:rPr>
            </w:pPr>
            <w:r>
              <w:rPr>
                <w:rFonts w:ascii="Arial" w:hAnsi="Arial" w:cs="Arial"/>
                <w:sz w:val="18"/>
                <w:szCs w:val="18"/>
              </w:rPr>
              <w:t>Zreče (terme)-Rogla</w:t>
            </w:r>
          </w:p>
        </w:tc>
        <w:tc>
          <w:tcPr>
            <w:tcW w:w="2118" w:type="dxa"/>
            <w:tcBorders>
              <w:top w:val="nil"/>
              <w:left w:val="nil"/>
              <w:bottom w:val="single" w:sz="4" w:space="0" w:color="auto"/>
              <w:right w:val="single" w:sz="4" w:space="0" w:color="auto"/>
            </w:tcBorders>
            <w:shd w:val="clear" w:color="auto" w:fill="auto"/>
            <w:vAlign w:val="bottom"/>
            <w:hideMark/>
          </w:tcPr>
          <w:p w14:paraId="29B4A272" w14:textId="77777777" w:rsidR="00EC6586" w:rsidRDefault="00EC6586">
            <w:pPr>
              <w:jc w:val="center"/>
              <w:rPr>
                <w:rFonts w:ascii="Arial" w:hAnsi="Arial" w:cs="Arial"/>
                <w:sz w:val="18"/>
                <w:szCs w:val="18"/>
              </w:rPr>
            </w:pPr>
            <w:r>
              <w:rPr>
                <w:rFonts w:ascii="Arial" w:hAnsi="Arial" w:cs="Arial"/>
                <w:sz w:val="18"/>
                <w:szCs w:val="18"/>
              </w:rPr>
              <w:t>Projektiva NVG d.o.o.</w:t>
            </w:r>
          </w:p>
        </w:tc>
        <w:tc>
          <w:tcPr>
            <w:tcW w:w="1161" w:type="dxa"/>
            <w:tcBorders>
              <w:top w:val="nil"/>
              <w:left w:val="nil"/>
              <w:bottom w:val="single" w:sz="4" w:space="0" w:color="auto"/>
              <w:right w:val="single" w:sz="4" w:space="0" w:color="auto"/>
            </w:tcBorders>
            <w:shd w:val="clear" w:color="auto" w:fill="auto"/>
            <w:noWrap/>
            <w:vAlign w:val="bottom"/>
            <w:hideMark/>
          </w:tcPr>
          <w:p w14:paraId="11C8B22E"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5B683C1E" w14:textId="77777777" w:rsidR="00EC6586" w:rsidRDefault="00EC6586">
            <w:pPr>
              <w:jc w:val="center"/>
              <w:rPr>
                <w:rFonts w:ascii="Arial" w:hAnsi="Arial" w:cs="Arial"/>
                <w:sz w:val="18"/>
                <w:szCs w:val="18"/>
              </w:rPr>
            </w:pPr>
            <w:r>
              <w:rPr>
                <w:rFonts w:ascii="Arial" w:hAnsi="Arial" w:cs="Arial"/>
                <w:sz w:val="18"/>
                <w:szCs w:val="18"/>
              </w:rPr>
              <w:t>ne</w:t>
            </w:r>
          </w:p>
        </w:tc>
        <w:tc>
          <w:tcPr>
            <w:tcW w:w="1276" w:type="dxa"/>
            <w:tcBorders>
              <w:top w:val="nil"/>
              <w:left w:val="nil"/>
              <w:bottom w:val="single" w:sz="4" w:space="0" w:color="auto"/>
              <w:right w:val="single" w:sz="4" w:space="0" w:color="auto"/>
            </w:tcBorders>
            <w:shd w:val="clear" w:color="auto" w:fill="auto"/>
            <w:noWrap/>
            <w:vAlign w:val="bottom"/>
            <w:hideMark/>
          </w:tcPr>
          <w:p w14:paraId="48D72796" w14:textId="77777777" w:rsidR="00EC6586" w:rsidRDefault="00EC6586">
            <w:pPr>
              <w:jc w:val="center"/>
              <w:rPr>
                <w:rFonts w:ascii="Arial" w:hAnsi="Arial" w:cs="Arial"/>
                <w:sz w:val="18"/>
                <w:szCs w:val="18"/>
              </w:rPr>
            </w:pPr>
            <w:r>
              <w:rPr>
                <w:rFonts w:ascii="Arial" w:hAnsi="Arial" w:cs="Arial"/>
                <w:sz w:val="18"/>
                <w:szCs w:val="18"/>
              </w:rPr>
              <w:t>/</w:t>
            </w:r>
          </w:p>
        </w:tc>
        <w:tc>
          <w:tcPr>
            <w:tcW w:w="1150" w:type="dxa"/>
            <w:tcBorders>
              <w:top w:val="nil"/>
              <w:left w:val="nil"/>
              <w:bottom w:val="single" w:sz="4" w:space="0" w:color="auto"/>
              <w:right w:val="single" w:sz="4" w:space="0" w:color="auto"/>
            </w:tcBorders>
            <w:shd w:val="clear" w:color="auto" w:fill="auto"/>
            <w:noWrap/>
            <w:vAlign w:val="bottom"/>
            <w:hideMark/>
          </w:tcPr>
          <w:p w14:paraId="0116736C"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65B87A1C"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82F82FF" w14:textId="77777777" w:rsidR="00EC6586" w:rsidRDefault="00EC6586">
            <w:pPr>
              <w:jc w:val="center"/>
              <w:rPr>
                <w:rFonts w:ascii="Arial" w:hAnsi="Arial" w:cs="Arial"/>
                <w:sz w:val="18"/>
                <w:szCs w:val="18"/>
              </w:rPr>
            </w:pPr>
            <w:r>
              <w:rPr>
                <w:rFonts w:ascii="Arial" w:hAnsi="Arial" w:cs="Arial"/>
                <w:sz w:val="18"/>
                <w:szCs w:val="18"/>
              </w:rPr>
              <w:t>3</w:t>
            </w:r>
          </w:p>
        </w:tc>
        <w:tc>
          <w:tcPr>
            <w:tcW w:w="820" w:type="dxa"/>
            <w:tcBorders>
              <w:top w:val="nil"/>
              <w:left w:val="nil"/>
              <w:bottom w:val="single" w:sz="4" w:space="0" w:color="auto"/>
              <w:right w:val="single" w:sz="4" w:space="0" w:color="auto"/>
            </w:tcBorders>
            <w:shd w:val="clear" w:color="auto" w:fill="auto"/>
            <w:noWrap/>
            <w:vAlign w:val="bottom"/>
            <w:hideMark/>
          </w:tcPr>
          <w:p w14:paraId="51C15B7C" w14:textId="77777777" w:rsidR="00EC6586" w:rsidRDefault="00EC6586">
            <w:pPr>
              <w:jc w:val="center"/>
              <w:rPr>
                <w:rFonts w:ascii="Arial" w:hAnsi="Arial" w:cs="Arial"/>
                <w:sz w:val="18"/>
                <w:szCs w:val="18"/>
              </w:rPr>
            </w:pPr>
            <w:r>
              <w:rPr>
                <w:rFonts w:ascii="Arial" w:hAnsi="Arial" w:cs="Arial"/>
                <w:sz w:val="18"/>
                <w:szCs w:val="18"/>
              </w:rPr>
              <w:t>3.2</w:t>
            </w:r>
          </w:p>
        </w:tc>
        <w:tc>
          <w:tcPr>
            <w:tcW w:w="1121" w:type="dxa"/>
            <w:tcBorders>
              <w:top w:val="nil"/>
              <w:left w:val="nil"/>
              <w:bottom w:val="single" w:sz="4" w:space="0" w:color="auto"/>
              <w:right w:val="single" w:sz="4" w:space="0" w:color="auto"/>
            </w:tcBorders>
            <w:shd w:val="clear" w:color="auto" w:fill="auto"/>
            <w:noWrap/>
            <w:vAlign w:val="bottom"/>
            <w:hideMark/>
          </w:tcPr>
          <w:p w14:paraId="01DF7ECA" w14:textId="77777777" w:rsidR="00EC6586" w:rsidRDefault="00EC6586">
            <w:pPr>
              <w:jc w:val="center"/>
              <w:rPr>
                <w:rFonts w:ascii="Arial" w:hAnsi="Arial" w:cs="Arial"/>
                <w:sz w:val="18"/>
                <w:szCs w:val="18"/>
              </w:rPr>
            </w:pPr>
            <w:r>
              <w:rPr>
                <w:rFonts w:ascii="Arial" w:hAnsi="Arial" w:cs="Arial"/>
                <w:sz w:val="18"/>
                <w:szCs w:val="18"/>
              </w:rPr>
              <w:t xml:space="preserve">07-0059 </w:t>
            </w:r>
          </w:p>
        </w:tc>
        <w:tc>
          <w:tcPr>
            <w:tcW w:w="671" w:type="dxa"/>
            <w:tcBorders>
              <w:top w:val="nil"/>
              <w:left w:val="nil"/>
              <w:bottom w:val="single" w:sz="4" w:space="0" w:color="auto"/>
              <w:right w:val="single" w:sz="4" w:space="0" w:color="auto"/>
            </w:tcBorders>
            <w:shd w:val="clear" w:color="auto" w:fill="auto"/>
            <w:noWrap/>
            <w:vAlign w:val="bottom"/>
            <w:hideMark/>
          </w:tcPr>
          <w:p w14:paraId="760FBD95"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54E8F1CB" w14:textId="77777777" w:rsidR="00EC6586" w:rsidRDefault="00EC6586">
            <w:pPr>
              <w:jc w:val="center"/>
              <w:rPr>
                <w:rFonts w:ascii="Arial" w:hAnsi="Arial" w:cs="Arial"/>
                <w:sz w:val="18"/>
                <w:szCs w:val="18"/>
              </w:rPr>
            </w:pPr>
            <w:r>
              <w:rPr>
                <w:rFonts w:ascii="Arial" w:hAnsi="Arial" w:cs="Arial"/>
                <w:sz w:val="18"/>
                <w:szCs w:val="18"/>
              </w:rPr>
              <w:t>Ptuj – Malečnik / Ureditev DKP na območju občine Duplek</w:t>
            </w:r>
          </w:p>
        </w:tc>
        <w:tc>
          <w:tcPr>
            <w:tcW w:w="2118" w:type="dxa"/>
            <w:tcBorders>
              <w:top w:val="nil"/>
              <w:left w:val="nil"/>
              <w:bottom w:val="single" w:sz="4" w:space="0" w:color="auto"/>
              <w:right w:val="single" w:sz="4" w:space="0" w:color="auto"/>
            </w:tcBorders>
            <w:shd w:val="clear" w:color="auto" w:fill="auto"/>
            <w:vAlign w:val="bottom"/>
            <w:hideMark/>
          </w:tcPr>
          <w:p w14:paraId="0790E279" w14:textId="77777777" w:rsidR="00EC6586" w:rsidRDefault="00EC6586">
            <w:pPr>
              <w:jc w:val="center"/>
              <w:rPr>
                <w:rFonts w:ascii="Arial" w:hAnsi="Arial" w:cs="Arial"/>
                <w:sz w:val="18"/>
                <w:szCs w:val="18"/>
              </w:rPr>
            </w:pPr>
            <w:r>
              <w:rPr>
                <w:rFonts w:ascii="Arial" w:hAnsi="Arial" w:cs="Arial"/>
                <w:sz w:val="18"/>
                <w:szCs w:val="18"/>
              </w:rPr>
              <w:t>Proinfra d.o.o.</w:t>
            </w:r>
          </w:p>
        </w:tc>
        <w:tc>
          <w:tcPr>
            <w:tcW w:w="1161" w:type="dxa"/>
            <w:tcBorders>
              <w:top w:val="nil"/>
              <w:left w:val="nil"/>
              <w:bottom w:val="single" w:sz="4" w:space="0" w:color="auto"/>
              <w:right w:val="single" w:sz="4" w:space="0" w:color="auto"/>
            </w:tcBorders>
            <w:shd w:val="clear" w:color="auto" w:fill="auto"/>
            <w:noWrap/>
            <w:vAlign w:val="bottom"/>
            <w:hideMark/>
          </w:tcPr>
          <w:p w14:paraId="5C4CFABF"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103C5379" w14:textId="77777777" w:rsidR="00EC6586" w:rsidRDefault="00EC6586">
            <w:pPr>
              <w:jc w:val="center"/>
              <w:rPr>
                <w:rFonts w:ascii="Arial" w:hAnsi="Arial" w:cs="Arial"/>
                <w:sz w:val="18"/>
                <w:szCs w:val="18"/>
              </w:rPr>
            </w:pPr>
            <w:r>
              <w:rPr>
                <w:rFonts w:ascii="Arial" w:hAnsi="Arial" w:cs="Arial"/>
                <w:sz w:val="18"/>
                <w:szCs w:val="18"/>
              </w:rPr>
              <w:t>ne</w:t>
            </w:r>
          </w:p>
        </w:tc>
        <w:tc>
          <w:tcPr>
            <w:tcW w:w="1276" w:type="dxa"/>
            <w:tcBorders>
              <w:top w:val="nil"/>
              <w:left w:val="nil"/>
              <w:bottom w:val="single" w:sz="4" w:space="0" w:color="auto"/>
              <w:right w:val="single" w:sz="4" w:space="0" w:color="auto"/>
            </w:tcBorders>
            <w:shd w:val="clear" w:color="auto" w:fill="auto"/>
            <w:noWrap/>
            <w:vAlign w:val="bottom"/>
            <w:hideMark/>
          </w:tcPr>
          <w:p w14:paraId="755AF383" w14:textId="77777777" w:rsidR="00EC6586" w:rsidRDefault="00EC6586">
            <w:pPr>
              <w:jc w:val="center"/>
              <w:rPr>
                <w:rFonts w:ascii="Arial" w:hAnsi="Arial" w:cs="Arial"/>
                <w:sz w:val="18"/>
                <w:szCs w:val="18"/>
              </w:rPr>
            </w:pPr>
            <w:r>
              <w:rPr>
                <w:rFonts w:ascii="Arial" w:hAnsi="Arial" w:cs="Arial"/>
                <w:sz w:val="18"/>
                <w:szCs w:val="18"/>
              </w:rPr>
              <w:t>/</w:t>
            </w:r>
          </w:p>
        </w:tc>
        <w:tc>
          <w:tcPr>
            <w:tcW w:w="1150" w:type="dxa"/>
            <w:tcBorders>
              <w:top w:val="nil"/>
              <w:left w:val="nil"/>
              <w:bottom w:val="single" w:sz="4" w:space="0" w:color="auto"/>
              <w:right w:val="single" w:sz="4" w:space="0" w:color="auto"/>
            </w:tcBorders>
            <w:shd w:val="clear" w:color="auto" w:fill="auto"/>
            <w:noWrap/>
            <w:vAlign w:val="bottom"/>
            <w:hideMark/>
          </w:tcPr>
          <w:p w14:paraId="3D3CEF63"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30477507" w14:textId="77777777" w:rsidTr="00EC6586">
        <w:trPr>
          <w:trHeight w:val="96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1317982" w14:textId="77777777" w:rsidR="00EC6586" w:rsidRDefault="00EC6586">
            <w:pPr>
              <w:jc w:val="center"/>
              <w:rPr>
                <w:rFonts w:ascii="Arial" w:hAnsi="Arial" w:cs="Arial"/>
                <w:sz w:val="18"/>
                <w:szCs w:val="18"/>
              </w:rPr>
            </w:pPr>
            <w:r>
              <w:rPr>
                <w:rFonts w:ascii="Arial" w:hAnsi="Arial" w:cs="Arial"/>
                <w:sz w:val="18"/>
                <w:szCs w:val="18"/>
              </w:rPr>
              <w:t>4</w:t>
            </w:r>
          </w:p>
        </w:tc>
        <w:tc>
          <w:tcPr>
            <w:tcW w:w="820" w:type="dxa"/>
            <w:tcBorders>
              <w:top w:val="nil"/>
              <w:left w:val="nil"/>
              <w:bottom w:val="single" w:sz="4" w:space="0" w:color="auto"/>
              <w:right w:val="single" w:sz="4" w:space="0" w:color="auto"/>
            </w:tcBorders>
            <w:shd w:val="clear" w:color="auto" w:fill="auto"/>
            <w:noWrap/>
            <w:vAlign w:val="bottom"/>
            <w:hideMark/>
          </w:tcPr>
          <w:p w14:paraId="120F5B4D" w14:textId="77777777" w:rsidR="00EC6586" w:rsidRDefault="00EC6586">
            <w:pPr>
              <w:jc w:val="center"/>
              <w:rPr>
                <w:rFonts w:ascii="Arial" w:hAnsi="Arial" w:cs="Arial"/>
                <w:sz w:val="18"/>
                <w:szCs w:val="18"/>
              </w:rPr>
            </w:pPr>
            <w:r>
              <w:rPr>
                <w:rFonts w:ascii="Arial" w:hAnsi="Arial" w:cs="Arial"/>
                <w:sz w:val="18"/>
                <w:szCs w:val="18"/>
              </w:rPr>
              <w:t>4.1</w:t>
            </w:r>
          </w:p>
        </w:tc>
        <w:tc>
          <w:tcPr>
            <w:tcW w:w="1121" w:type="dxa"/>
            <w:tcBorders>
              <w:top w:val="nil"/>
              <w:left w:val="nil"/>
              <w:bottom w:val="single" w:sz="4" w:space="0" w:color="auto"/>
              <w:right w:val="single" w:sz="4" w:space="0" w:color="auto"/>
            </w:tcBorders>
            <w:shd w:val="clear" w:color="auto" w:fill="auto"/>
            <w:noWrap/>
            <w:vAlign w:val="bottom"/>
            <w:hideMark/>
          </w:tcPr>
          <w:p w14:paraId="722E622D" w14:textId="77777777" w:rsidR="00EC6586" w:rsidRDefault="00EC6586">
            <w:pPr>
              <w:jc w:val="center"/>
              <w:rPr>
                <w:rFonts w:ascii="Arial" w:hAnsi="Arial" w:cs="Arial"/>
                <w:sz w:val="18"/>
                <w:szCs w:val="18"/>
              </w:rPr>
            </w:pPr>
            <w:r>
              <w:rPr>
                <w:rFonts w:ascii="Arial" w:hAnsi="Arial" w:cs="Arial"/>
                <w:sz w:val="18"/>
                <w:szCs w:val="18"/>
              </w:rPr>
              <w:t>13-0001</w:t>
            </w:r>
          </w:p>
        </w:tc>
        <w:tc>
          <w:tcPr>
            <w:tcW w:w="671" w:type="dxa"/>
            <w:tcBorders>
              <w:top w:val="nil"/>
              <w:left w:val="nil"/>
              <w:bottom w:val="single" w:sz="4" w:space="0" w:color="auto"/>
              <w:right w:val="single" w:sz="4" w:space="0" w:color="auto"/>
            </w:tcBorders>
            <w:shd w:val="clear" w:color="auto" w:fill="auto"/>
            <w:noWrap/>
            <w:vAlign w:val="bottom"/>
            <w:hideMark/>
          </w:tcPr>
          <w:p w14:paraId="787943F1"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5F306E75" w14:textId="77777777" w:rsidR="00EC6586" w:rsidRDefault="00EC6586">
            <w:pPr>
              <w:jc w:val="center"/>
              <w:rPr>
                <w:rFonts w:ascii="Arial" w:hAnsi="Arial" w:cs="Arial"/>
                <w:sz w:val="18"/>
                <w:szCs w:val="18"/>
              </w:rPr>
            </w:pPr>
            <w:r>
              <w:rPr>
                <w:rFonts w:ascii="Arial" w:hAnsi="Arial" w:cs="Arial"/>
                <w:sz w:val="18"/>
                <w:szCs w:val="18"/>
              </w:rPr>
              <w:t>Ureditev DKP v Savinjski regiji / R25 Črna na Koroškem – Šoštanj – Velenje – Šempeter v Savinjski dolini, v območju Občin Šmartno ob Paki – Braslovče – Polzela – Prebold – Žalec</w:t>
            </w:r>
          </w:p>
        </w:tc>
        <w:tc>
          <w:tcPr>
            <w:tcW w:w="2118" w:type="dxa"/>
            <w:tcBorders>
              <w:top w:val="nil"/>
              <w:left w:val="nil"/>
              <w:bottom w:val="single" w:sz="4" w:space="0" w:color="auto"/>
              <w:right w:val="single" w:sz="4" w:space="0" w:color="auto"/>
            </w:tcBorders>
            <w:shd w:val="clear" w:color="auto" w:fill="auto"/>
            <w:vAlign w:val="bottom"/>
            <w:hideMark/>
          </w:tcPr>
          <w:p w14:paraId="600A6CB9" w14:textId="77777777" w:rsidR="00EC6586" w:rsidRDefault="00EC6586">
            <w:pPr>
              <w:jc w:val="center"/>
              <w:rPr>
                <w:rFonts w:ascii="Arial" w:hAnsi="Arial" w:cs="Arial"/>
                <w:sz w:val="18"/>
                <w:szCs w:val="18"/>
              </w:rPr>
            </w:pPr>
            <w:r>
              <w:rPr>
                <w:rFonts w:ascii="Arial" w:hAnsi="Arial" w:cs="Arial"/>
                <w:sz w:val="18"/>
                <w:szCs w:val="18"/>
              </w:rPr>
              <w:t>Projekt d.d. Nova Gorica</w:t>
            </w:r>
          </w:p>
        </w:tc>
        <w:tc>
          <w:tcPr>
            <w:tcW w:w="1161" w:type="dxa"/>
            <w:tcBorders>
              <w:top w:val="nil"/>
              <w:left w:val="nil"/>
              <w:bottom w:val="single" w:sz="4" w:space="0" w:color="auto"/>
              <w:right w:val="single" w:sz="4" w:space="0" w:color="auto"/>
            </w:tcBorders>
            <w:shd w:val="clear" w:color="auto" w:fill="auto"/>
            <w:noWrap/>
            <w:vAlign w:val="bottom"/>
            <w:hideMark/>
          </w:tcPr>
          <w:p w14:paraId="0AF9D678"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DA5643B" w14:textId="77777777" w:rsidR="00EC6586" w:rsidRDefault="00EC6586">
            <w:pPr>
              <w:jc w:val="center"/>
              <w:rPr>
                <w:rFonts w:ascii="Arial" w:hAnsi="Arial" w:cs="Arial"/>
                <w:sz w:val="18"/>
                <w:szCs w:val="18"/>
              </w:rPr>
            </w:pPr>
            <w:r>
              <w:rPr>
                <w:rFonts w:ascii="Arial" w:hAnsi="Arial" w:cs="Arial"/>
                <w:sz w:val="18"/>
                <w:szCs w:val="18"/>
              </w:rPr>
              <w:t>ne</w:t>
            </w:r>
          </w:p>
        </w:tc>
        <w:tc>
          <w:tcPr>
            <w:tcW w:w="1276" w:type="dxa"/>
            <w:tcBorders>
              <w:top w:val="nil"/>
              <w:left w:val="nil"/>
              <w:bottom w:val="single" w:sz="4" w:space="0" w:color="auto"/>
              <w:right w:val="single" w:sz="4" w:space="0" w:color="auto"/>
            </w:tcBorders>
            <w:shd w:val="clear" w:color="auto" w:fill="auto"/>
            <w:noWrap/>
            <w:vAlign w:val="bottom"/>
            <w:hideMark/>
          </w:tcPr>
          <w:p w14:paraId="3D02EC79" w14:textId="77777777" w:rsidR="00EC6586" w:rsidRDefault="00EC6586">
            <w:pPr>
              <w:jc w:val="center"/>
              <w:rPr>
                <w:rFonts w:ascii="Arial" w:hAnsi="Arial" w:cs="Arial"/>
                <w:sz w:val="18"/>
                <w:szCs w:val="18"/>
              </w:rPr>
            </w:pPr>
            <w:r>
              <w:rPr>
                <w:rFonts w:ascii="Arial" w:hAnsi="Arial" w:cs="Arial"/>
                <w:sz w:val="18"/>
                <w:szCs w:val="18"/>
              </w:rPr>
              <w:t>/</w:t>
            </w:r>
          </w:p>
        </w:tc>
        <w:tc>
          <w:tcPr>
            <w:tcW w:w="1150" w:type="dxa"/>
            <w:tcBorders>
              <w:top w:val="nil"/>
              <w:left w:val="nil"/>
              <w:bottom w:val="single" w:sz="4" w:space="0" w:color="auto"/>
              <w:right w:val="single" w:sz="4" w:space="0" w:color="auto"/>
            </w:tcBorders>
            <w:shd w:val="clear" w:color="auto" w:fill="auto"/>
            <w:noWrap/>
            <w:vAlign w:val="bottom"/>
            <w:hideMark/>
          </w:tcPr>
          <w:p w14:paraId="3436AAE9"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10CFA717" w14:textId="77777777" w:rsidTr="00EC6586">
        <w:trPr>
          <w:trHeight w:val="48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06152DA" w14:textId="77777777" w:rsidR="00EC6586" w:rsidRDefault="00EC6586">
            <w:pPr>
              <w:jc w:val="center"/>
              <w:rPr>
                <w:rFonts w:ascii="Arial" w:hAnsi="Arial" w:cs="Arial"/>
                <w:sz w:val="18"/>
                <w:szCs w:val="18"/>
              </w:rPr>
            </w:pPr>
            <w:r>
              <w:rPr>
                <w:rFonts w:ascii="Arial" w:hAnsi="Arial" w:cs="Arial"/>
                <w:sz w:val="18"/>
                <w:szCs w:val="18"/>
              </w:rPr>
              <w:t>5</w:t>
            </w:r>
          </w:p>
        </w:tc>
        <w:tc>
          <w:tcPr>
            <w:tcW w:w="820" w:type="dxa"/>
            <w:tcBorders>
              <w:top w:val="nil"/>
              <w:left w:val="nil"/>
              <w:bottom w:val="single" w:sz="4" w:space="0" w:color="auto"/>
              <w:right w:val="single" w:sz="4" w:space="0" w:color="auto"/>
            </w:tcBorders>
            <w:shd w:val="clear" w:color="auto" w:fill="auto"/>
            <w:noWrap/>
            <w:vAlign w:val="bottom"/>
            <w:hideMark/>
          </w:tcPr>
          <w:p w14:paraId="70B44FB5" w14:textId="77777777" w:rsidR="00EC6586" w:rsidRDefault="00EC6586">
            <w:pPr>
              <w:jc w:val="center"/>
              <w:rPr>
                <w:rFonts w:ascii="Arial" w:hAnsi="Arial" w:cs="Arial"/>
                <w:sz w:val="18"/>
                <w:szCs w:val="18"/>
              </w:rPr>
            </w:pPr>
            <w:r>
              <w:rPr>
                <w:rFonts w:ascii="Arial" w:hAnsi="Arial" w:cs="Arial"/>
                <w:sz w:val="18"/>
                <w:szCs w:val="18"/>
              </w:rPr>
              <w:t>5.1</w:t>
            </w:r>
          </w:p>
        </w:tc>
        <w:tc>
          <w:tcPr>
            <w:tcW w:w="1121" w:type="dxa"/>
            <w:tcBorders>
              <w:top w:val="nil"/>
              <w:left w:val="nil"/>
              <w:bottom w:val="single" w:sz="4" w:space="0" w:color="auto"/>
              <w:right w:val="single" w:sz="4" w:space="0" w:color="auto"/>
            </w:tcBorders>
            <w:shd w:val="clear" w:color="auto" w:fill="auto"/>
            <w:noWrap/>
            <w:vAlign w:val="bottom"/>
            <w:hideMark/>
          </w:tcPr>
          <w:p w14:paraId="5062BCC7" w14:textId="77777777" w:rsidR="00EC6586" w:rsidRDefault="00EC6586">
            <w:pPr>
              <w:jc w:val="center"/>
              <w:rPr>
                <w:rFonts w:ascii="Arial" w:hAnsi="Arial" w:cs="Arial"/>
                <w:sz w:val="18"/>
                <w:szCs w:val="18"/>
              </w:rPr>
            </w:pPr>
            <w:r>
              <w:rPr>
                <w:rFonts w:ascii="Arial" w:hAnsi="Arial" w:cs="Arial"/>
                <w:sz w:val="18"/>
                <w:szCs w:val="18"/>
              </w:rPr>
              <w:t>13-0001</w:t>
            </w:r>
          </w:p>
        </w:tc>
        <w:tc>
          <w:tcPr>
            <w:tcW w:w="671" w:type="dxa"/>
            <w:tcBorders>
              <w:top w:val="nil"/>
              <w:left w:val="nil"/>
              <w:bottom w:val="single" w:sz="4" w:space="0" w:color="auto"/>
              <w:right w:val="single" w:sz="4" w:space="0" w:color="auto"/>
            </w:tcBorders>
            <w:shd w:val="clear" w:color="auto" w:fill="auto"/>
            <w:noWrap/>
            <w:vAlign w:val="bottom"/>
            <w:hideMark/>
          </w:tcPr>
          <w:p w14:paraId="76F0F907"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158E8079" w14:textId="77777777" w:rsidR="00EC6586" w:rsidRDefault="00EC6586">
            <w:pPr>
              <w:jc w:val="center"/>
              <w:rPr>
                <w:rFonts w:ascii="Arial" w:hAnsi="Arial" w:cs="Arial"/>
                <w:sz w:val="18"/>
                <w:szCs w:val="18"/>
              </w:rPr>
            </w:pPr>
            <w:r>
              <w:rPr>
                <w:rFonts w:ascii="Arial" w:hAnsi="Arial" w:cs="Arial"/>
                <w:sz w:val="18"/>
                <w:szCs w:val="18"/>
              </w:rPr>
              <w:t>Ureditev DKP v Savinjski regiji / DKP G13 v območju Občin Prebold – Braslovče – Tabor – Vransko</w:t>
            </w:r>
          </w:p>
        </w:tc>
        <w:tc>
          <w:tcPr>
            <w:tcW w:w="2118" w:type="dxa"/>
            <w:tcBorders>
              <w:top w:val="nil"/>
              <w:left w:val="nil"/>
              <w:bottom w:val="single" w:sz="4" w:space="0" w:color="auto"/>
              <w:right w:val="single" w:sz="4" w:space="0" w:color="auto"/>
            </w:tcBorders>
            <w:shd w:val="clear" w:color="auto" w:fill="auto"/>
            <w:vAlign w:val="bottom"/>
            <w:hideMark/>
          </w:tcPr>
          <w:p w14:paraId="16E37069" w14:textId="77777777" w:rsidR="00EC6586" w:rsidRDefault="00EC6586">
            <w:pPr>
              <w:jc w:val="center"/>
              <w:rPr>
                <w:rFonts w:ascii="Arial" w:hAnsi="Arial" w:cs="Arial"/>
                <w:sz w:val="18"/>
                <w:szCs w:val="18"/>
              </w:rPr>
            </w:pPr>
            <w:r>
              <w:rPr>
                <w:rFonts w:ascii="Arial" w:hAnsi="Arial" w:cs="Arial"/>
                <w:sz w:val="18"/>
                <w:szCs w:val="18"/>
              </w:rPr>
              <w:t xml:space="preserve">Tehnični biro d.o.o. </w:t>
            </w:r>
          </w:p>
        </w:tc>
        <w:tc>
          <w:tcPr>
            <w:tcW w:w="1161" w:type="dxa"/>
            <w:tcBorders>
              <w:top w:val="nil"/>
              <w:left w:val="nil"/>
              <w:bottom w:val="single" w:sz="4" w:space="0" w:color="auto"/>
              <w:right w:val="single" w:sz="4" w:space="0" w:color="auto"/>
            </w:tcBorders>
            <w:shd w:val="clear" w:color="auto" w:fill="auto"/>
            <w:noWrap/>
            <w:vAlign w:val="bottom"/>
            <w:hideMark/>
          </w:tcPr>
          <w:p w14:paraId="2E5C2671"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03B7CAB" w14:textId="77777777" w:rsidR="00EC6586" w:rsidRDefault="00EC6586">
            <w:pPr>
              <w:jc w:val="center"/>
              <w:rPr>
                <w:rFonts w:ascii="Arial" w:hAnsi="Arial" w:cs="Arial"/>
                <w:sz w:val="18"/>
                <w:szCs w:val="18"/>
              </w:rPr>
            </w:pPr>
            <w:r>
              <w:rPr>
                <w:rFonts w:ascii="Arial" w:hAnsi="Arial" w:cs="Arial"/>
                <w:sz w:val="18"/>
                <w:szCs w:val="18"/>
              </w:rPr>
              <w:t>ne</w:t>
            </w:r>
          </w:p>
        </w:tc>
        <w:tc>
          <w:tcPr>
            <w:tcW w:w="1276" w:type="dxa"/>
            <w:tcBorders>
              <w:top w:val="nil"/>
              <w:left w:val="nil"/>
              <w:bottom w:val="single" w:sz="4" w:space="0" w:color="auto"/>
              <w:right w:val="single" w:sz="4" w:space="0" w:color="auto"/>
            </w:tcBorders>
            <w:shd w:val="clear" w:color="auto" w:fill="auto"/>
            <w:noWrap/>
            <w:vAlign w:val="bottom"/>
            <w:hideMark/>
          </w:tcPr>
          <w:p w14:paraId="252A67C4" w14:textId="77777777" w:rsidR="00EC6586" w:rsidRDefault="00EC6586">
            <w:pPr>
              <w:jc w:val="center"/>
              <w:rPr>
                <w:rFonts w:ascii="Arial" w:hAnsi="Arial" w:cs="Arial"/>
                <w:sz w:val="18"/>
                <w:szCs w:val="18"/>
              </w:rPr>
            </w:pPr>
            <w:r>
              <w:rPr>
                <w:rFonts w:ascii="Arial" w:hAnsi="Arial" w:cs="Arial"/>
                <w:sz w:val="18"/>
                <w:szCs w:val="18"/>
              </w:rPr>
              <w:t>/</w:t>
            </w:r>
          </w:p>
        </w:tc>
        <w:tc>
          <w:tcPr>
            <w:tcW w:w="1150" w:type="dxa"/>
            <w:tcBorders>
              <w:top w:val="nil"/>
              <w:left w:val="nil"/>
              <w:bottom w:val="single" w:sz="4" w:space="0" w:color="auto"/>
              <w:right w:val="single" w:sz="4" w:space="0" w:color="auto"/>
            </w:tcBorders>
            <w:shd w:val="clear" w:color="auto" w:fill="auto"/>
            <w:noWrap/>
            <w:vAlign w:val="bottom"/>
            <w:hideMark/>
          </w:tcPr>
          <w:p w14:paraId="66DB9428"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1B336360" w14:textId="77777777" w:rsidTr="00EC6586">
        <w:trPr>
          <w:trHeight w:val="48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949C7B2" w14:textId="77777777" w:rsidR="00EC6586" w:rsidRDefault="00EC6586">
            <w:pPr>
              <w:jc w:val="center"/>
              <w:rPr>
                <w:rFonts w:ascii="Arial" w:hAnsi="Arial" w:cs="Arial"/>
                <w:sz w:val="18"/>
                <w:szCs w:val="18"/>
              </w:rPr>
            </w:pPr>
            <w:r>
              <w:rPr>
                <w:rFonts w:ascii="Arial" w:hAnsi="Arial" w:cs="Arial"/>
                <w:sz w:val="18"/>
                <w:szCs w:val="18"/>
              </w:rPr>
              <w:t>5</w:t>
            </w:r>
          </w:p>
        </w:tc>
        <w:tc>
          <w:tcPr>
            <w:tcW w:w="820" w:type="dxa"/>
            <w:tcBorders>
              <w:top w:val="nil"/>
              <w:left w:val="nil"/>
              <w:bottom w:val="single" w:sz="4" w:space="0" w:color="auto"/>
              <w:right w:val="single" w:sz="4" w:space="0" w:color="auto"/>
            </w:tcBorders>
            <w:shd w:val="clear" w:color="auto" w:fill="auto"/>
            <w:noWrap/>
            <w:vAlign w:val="bottom"/>
            <w:hideMark/>
          </w:tcPr>
          <w:p w14:paraId="6E7E9CD3" w14:textId="77777777" w:rsidR="00EC6586" w:rsidRDefault="00EC6586">
            <w:pPr>
              <w:jc w:val="center"/>
              <w:rPr>
                <w:rFonts w:ascii="Arial" w:hAnsi="Arial" w:cs="Arial"/>
                <w:sz w:val="18"/>
                <w:szCs w:val="18"/>
              </w:rPr>
            </w:pPr>
            <w:r>
              <w:rPr>
                <w:rFonts w:ascii="Arial" w:hAnsi="Arial" w:cs="Arial"/>
                <w:sz w:val="18"/>
                <w:szCs w:val="18"/>
              </w:rPr>
              <w:t>5.2</w:t>
            </w:r>
          </w:p>
        </w:tc>
        <w:tc>
          <w:tcPr>
            <w:tcW w:w="1121" w:type="dxa"/>
            <w:tcBorders>
              <w:top w:val="nil"/>
              <w:left w:val="nil"/>
              <w:bottom w:val="single" w:sz="4" w:space="0" w:color="auto"/>
              <w:right w:val="single" w:sz="4" w:space="0" w:color="auto"/>
            </w:tcBorders>
            <w:shd w:val="clear" w:color="auto" w:fill="auto"/>
            <w:noWrap/>
            <w:vAlign w:val="bottom"/>
            <w:hideMark/>
          </w:tcPr>
          <w:p w14:paraId="0A534E74" w14:textId="77777777" w:rsidR="00EC6586" w:rsidRDefault="00EC6586">
            <w:pPr>
              <w:jc w:val="center"/>
              <w:rPr>
                <w:rFonts w:ascii="Arial" w:hAnsi="Arial" w:cs="Arial"/>
                <w:sz w:val="18"/>
                <w:szCs w:val="18"/>
              </w:rPr>
            </w:pPr>
            <w:r>
              <w:rPr>
                <w:rFonts w:ascii="Arial" w:hAnsi="Arial" w:cs="Arial"/>
                <w:sz w:val="18"/>
                <w:szCs w:val="18"/>
              </w:rPr>
              <w:t xml:space="preserve">18-0079 </w:t>
            </w:r>
          </w:p>
        </w:tc>
        <w:tc>
          <w:tcPr>
            <w:tcW w:w="671" w:type="dxa"/>
            <w:tcBorders>
              <w:top w:val="nil"/>
              <w:left w:val="nil"/>
              <w:bottom w:val="single" w:sz="4" w:space="0" w:color="auto"/>
              <w:right w:val="single" w:sz="4" w:space="0" w:color="auto"/>
            </w:tcBorders>
            <w:shd w:val="clear" w:color="auto" w:fill="auto"/>
            <w:noWrap/>
            <w:vAlign w:val="bottom"/>
            <w:hideMark/>
          </w:tcPr>
          <w:p w14:paraId="38F57F19"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3D19BC72" w14:textId="77777777" w:rsidR="00EC6586" w:rsidRDefault="00EC6586">
            <w:pPr>
              <w:jc w:val="center"/>
              <w:rPr>
                <w:rFonts w:ascii="Arial" w:hAnsi="Arial" w:cs="Arial"/>
                <w:sz w:val="18"/>
                <w:szCs w:val="18"/>
              </w:rPr>
            </w:pPr>
            <w:r>
              <w:rPr>
                <w:rFonts w:ascii="Arial" w:hAnsi="Arial" w:cs="Arial"/>
                <w:sz w:val="18"/>
                <w:szCs w:val="18"/>
              </w:rPr>
              <w:t>Kolesarska povezava Naklo - Bohinj / DKP v občini Radovljica (1. in 2. faza)</w:t>
            </w:r>
          </w:p>
        </w:tc>
        <w:tc>
          <w:tcPr>
            <w:tcW w:w="2118" w:type="dxa"/>
            <w:tcBorders>
              <w:top w:val="nil"/>
              <w:left w:val="nil"/>
              <w:bottom w:val="single" w:sz="4" w:space="0" w:color="auto"/>
              <w:right w:val="single" w:sz="4" w:space="0" w:color="auto"/>
            </w:tcBorders>
            <w:shd w:val="clear" w:color="auto" w:fill="auto"/>
            <w:vAlign w:val="bottom"/>
            <w:hideMark/>
          </w:tcPr>
          <w:p w14:paraId="1F5F3D81" w14:textId="77777777" w:rsidR="00EC6586" w:rsidRDefault="00EC6586">
            <w:pPr>
              <w:jc w:val="center"/>
              <w:rPr>
                <w:rFonts w:ascii="Arial" w:hAnsi="Arial" w:cs="Arial"/>
                <w:sz w:val="18"/>
                <w:szCs w:val="18"/>
              </w:rPr>
            </w:pPr>
            <w:r>
              <w:rPr>
                <w:rFonts w:ascii="Arial" w:hAnsi="Arial" w:cs="Arial"/>
                <w:sz w:val="18"/>
                <w:szCs w:val="18"/>
              </w:rPr>
              <w:t>PROVIA d.o.o.</w:t>
            </w:r>
          </w:p>
        </w:tc>
        <w:tc>
          <w:tcPr>
            <w:tcW w:w="1161" w:type="dxa"/>
            <w:tcBorders>
              <w:top w:val="nil"/>
              <w:left w:val="nil"/>
              <w:bottom w:val="single" w:sz="4" w:space="0" w:color="auto"/>
              <w:right w:val="single" w:sz="4" w:space="0" w:color="auto"/>
            </w:tcBorders>
            <w:shd w:val="clear" w:color="auto" w:fill="auto"/>
            <w:noWrap/>
            <w:vAlign w:val="bottom"/>
            <w:hideMark/>
          </w:tcPr>
          <w:p w14:paraId="23C73A68"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D1878A1" w14:textId="77777777" w:rsidR="00EC6586" w:rsidRDefault="00EC6586">
            <w:pPr>
              <w:jc w:val="center"/>
              <w:rPr>
                <w:rFonts w:ascii="Arial" w:hAnsi="Arial" w:cs="Arial"/>
                <w:sz w:val="18"/>
                <w:szCs w:val="18"/>
              </w:rPr>
            </w:pPr>
            <w:r>
              <w:rPr>
                <w:rFonts w:ascii="Arial" w:hAnsi="Arial" w:cs="Arial"/>
                <w:sz w:val="18"/>
                <w:szCs w:val="18"/>
              </w:rPr>
              <w:t>ne</w:t>
            </w:r>
          </w:p>
        </w:tc>
        <w:tc>
          <w:tcPr>
            <w:tcW w:w="1276" w:type="dxa"/>
            <w:tcBorders>
              <w:top w:val="nil"/>
              <w:left w:val="nil"/>
              <w:bottom w:val="single" w:sz="4" w:space="0" w:color="auto"/>
              <w:right w:val="single" w:sz="4" w:space="0" w:color="auto"/>
            </w:tcBorders>
            <w:shd w:val="clear" w:color="auto" w:fill="auto"/>
            <w:noWrap/>
            <w:vAlign w:val="bottom"/>
            <w:hideMark/>
          </w:tcPr>
          <w:p w14:paraId="1ED891F4" w14:textId="77777777" w:rsidR="00EC6586" w:rsidRDefault="00EC6586">
            <w:pPr>
              <w:jc w:val="center"/>
              <w:rPr>
                <w:rFonts w:ascii="Arial" w:hAnsi="Arial" w:cs="Arial"/>
                <w:sz w:val="18"/>
                <w:szCs w:val="18"/>
              </w:rPr>
            </w:pPr>
            <w:r>
              <w:rPr>
                <w:rFonts w:ascii="Arial" w:hAnsi="Arial" w:cs="Arial"/>
                <w:sz w:val="18"/>
                <w:szCs w:val="18"/>
              </w:rPr>
              <w:t>0</w:t>
            </w:r>
          </w:p>
        </w:tc>
        <w:tc>
          <w:tcPr>
            <w:tcW w:w="1150" w:type="dxa"/>
            <w:tcBorders>
              <w:top w:val="nil"/>
              <w:left w:val="nil"/>
              <w:bottom w:val="single" w:sz="4" w:space="0" w:color="auto"/>
              <w:right w:val="single" w:sz="4" w:space="0" w:color="auto"/>
            </w:tcBorders>
            <w:shd w:val="clear" w:color="auto" w:fill="auto"/>
            <w:noWrap/>
            <w:vAlign w:val="bottom"/>
            <w:hideMark/>
          </w:tcPr>
          <w:p w14:paraId="756412D5"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0194A0CB"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D78263B" w14:textId="77777777" w:rsidR="00EC6586" w:rsidRDefault="00EC6586">
            <w:pPr>
              <w:jc w:val="center"/>
              <w:rPr>
                <w:rFonts w:ascii="Arial" w:hAnsi="Arial" w:cs="Arial"/>
                <w:sz w:val="18"/>
                <w:szCs w:val="18"/>
              </w:rPr>
            </w:pPr>
            <w:r>
              <w:rPr>
                <w:rFonts w:ascii="Arial" w:hAnsi="Arial" w:cs="Arial"/>
                <w:sz w:val="18"/>
                <w:szCs w:val="18"/>
              </w:rPr>
              <w:t>6</w:t>
            </w:r>
          </w:p>
        </w:tc>
        <w:tc>
          <w:tcPr>
            <w:tcW w:w="820" w:type="dxa"/>
            <w:tcBorders>
              <w:top w:val="nil"/>
              <w:left w:val="nil"/>
              <w:bottom w:val="single" w:sz="4" w:space="0" w:color="auto"/>
              <w:right w:val="single" w:sz="4" w:space="0" w:color="auto"/>
            </w:tcBorders>
            <w:shd w:val="clear" w:color="auto" w:fill="auto"/>
            <w:noWrap/>
            <w:vAlign w:val="bottom"/>
            <w:hideMark/>
          </w:tcPr>
          <w:p w14:paraId="255F5C6F" w14:textId="77777777" w:rsidR="00EC6586" w:rsidRDefault="00EC6586">
            <w:pPr>
              <w:jc w:val="center"/>
              <w:rPr>
                <w:rFonts w:ascii="Arial" w:hAnsi="Arial" w:cs="Arial"/>
                <w:sz w:val="18"/>
                <w:szCs w:val="18"/>
              </w:rPr>
            </w:pPr>
            <w:r>
              <w:rPr>
                <w:rFonts w:ascii="Arial" w:hAnsi="Arial" w:cs="Arial"/>
                <w:sz w:val="18"/>
                <w:szCs w:val="18"/>
              </w:rPr>
              <w:t>6.1</w:t>
            </w:r>
          </w:p>
        </w:tc>
        <w:tc>
          <w:tcPr>
            <w:tcW w:w="1121" w:type="dxa"/>
            <w:tcBorders>
              <w:top w:val="nil"/>
              <w:left w:val="nil"/>
              <w:bottom w:val="single" w:sz="4" w:space="0" w:color="auto"/>
              <w:right w:val="single" w:sz="4" w:space="0" w:color="auto"/>
            </w:tcBorders>
            <w:shd w:val="clear" w:color="auto" w:fill="auto"/>
            <w:noWrap/>
            <w:vAlign w:val="bottom"/>
            <w:hideMark/>
          </w:tcPr>
          <w:p w14:paraId="5669CE3D" w14:textId="77777777" w:rsidR="00EC6586" w:rsidRDefault="00EC6586">
            <w:pPr>
              <w:jc w:val="center"/>
              <w:rPr>
                <w:rFonts w:ascii="Arial" w:hAnsi="Arial" w:cs="Arial"/>
                <w:sz w:val="18"/>
                <w:szCs w:val="18"/>
              </w:rPr>
            </w:pPr>
            <w:r>
              <w:rPr>
                <w:rFonts w:ascii="Arial" w:hAnsi="Arial" w:cs="Arial"/>
                <w:sz w:val="18"/>
                <w:szCs w:val="18"/>
              </w:rPr>
              <w:t xml:space="preserve">18-0131 </w:t>
            </w:r>
          </w:p>
        </w:tc>
        <w:tc>
          <w:tcPr>
            <w:tcW w:w="671" w:type="dxa"/>
            <w:tcBorders>
              <w:top w:val="nil"/>
              <w:left w:val="nil"/>
              <w:bottom w:val="single" w:sz="4" w:space="0" w:color="auto"/>
              <w:right w:val="single" w:sz="4" w:space="0" w:color="auto"/>
            </w:tcBorders>
            <w:shd w:val="clear" w:color="auto" w:fill="auto"/>
            <w:noWrap/>
            <w:vAlign w:val="bottom"/>
            <w:hideMark/>
          </w:tcPr>
          <w:p w14:paraId="3419D1AD"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5D8DB9AE" w14:textId="77777777" w:rsidR="00EC6586" w:rsidRDefault="00EC6586">
            <w:pPr>
              <w:jc w:val="center"/>
              <w:rPr>
                <w:rFonts w:ascii="Arial" w:hAnsi="Arial" w:cs="Arial"/>
                <w:sz w:val="18"/>
                <w:szCs w:val="18"/>
              </w:rPr>
            </w:pPr>
            <w:r>
              <w:rPr>
                <w:rFonts w:ascii="Arial" w:hAnsi="Arial" w:cs="Arial"/>
                <w:sz w:val="18"/>
                <w:szCs w:val="18"/>
              </w:rPr>
              <w:t>Kolesarsko omrežje Koroške regije / DKP Otiški vrh - Dobrije</w:t>
            </w:r>
          </w:p>
        </w:tc>
        <w:tc>
          <w:tcPr>
            <w:tcW w:w="2118" w:type="dxa"/>
            <w:tcBorders>
              <w:top w:val="nil"/>
              <w:left w:val="nil"/>
              <w:bottom w:val="single" w:sz="4" w:space="0" w:color="auto"/>
              <w:right w:val="single" w:sz="4" w:space="0" w:color="auto"/>
            </w:tcBorders>
            <w:shd w:val="clear" w:color="auto" w:fill="auto"/>
            <w:vAlign w:val="bottom"/>
            <w:hideMark/>
          </w:tcPr>
          <w:p w14:paraId="21192E44" w14:textId="77777777" w:rsidR="00EC6586" w:rsidRDefault="00EC6586">
            <w:pPr>
              <w:jc w:val="center"/>
              <w:rPr>
                <w:rFonts w:ascii="Arial" w:hAnsi="Arial" w:cs="Arial"/>
                <w:sz w:val="18"/>
                <w:szCs w:val="18"/>
              </w:rPr>
            </w:pPr>
            <w:r>
              <w:rPr>
                <w:rFonts w:ascii="Arial" w:hAnsi="Arial" w:cs="Arial"/>
                <w:sz w:val="18"/>
                <w:szCs w:val="18"/>
              </w:rPr>
              <w:t>Andrejc d.o.o., SPIT d.o.o.</w:t>
            </w:r>
          </w:p>
        </w:tc>
        <w:tc>
          <w:tcPr>
            <w:tcW w:w="1161" w:type="dxa"/>
            <w:tcBorders>
              <w:top w:val="nil"/>
              <w:left w:val="nil"/>
              <w:bottom w:val="single" w:sz="4" w:space="0" w:color="auto"/>
              <w:right w:val="single" w:sz="4" w:space="0" w:color="auto"/>
            </w:tcBorders>
            <w:shd w:val="clear" w:color="auto" w:fill="auto"/>
            <w:noWrap/>
            <w:vAlign w:val="bottom"/>
            <w:hideMark/>
          </w:tcPr>
          <w:p w14:paraId="5E10A950"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403C4E42"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64931EE7" w14:textId="77777777" w:rsidR="00EC6586" w:rsidRDefault="00EC6586">
            <w:pPr>
              <w:jc w:val="center"/>
              <w:rPr>
                <w:rFonts w:ascii="Arial" w:hAnsi="Arial" w:cs="Arial"/>
                <w:sz w:val="18"/>
                <w:szCs w:val="18"/>
              </w:rPr>
            </w:pPr>
            <w:r>
              <w:rPr>
                <w:rFonts w:ascii="Arial" w:hAnsi="Arial" w:cs="Arial"/>
                <w:sz w:val="18"/>
                <w:szCs w:val="18"/>
              </w:rPr>
              <w:t>2</w:t>
            </w:r>
          </w:p>
        </w:tc>
        <w:tc>
          <w:tcPr>
            <w:tcW w:w="1150" w:type="dxa"/>
            <w:tcBorders>
              <w:top w:val="nil"/>
              <w:left w:val="nil"/>
              <w:bottom w:val="single" w:sz="4" w:space="0" w:color="auto"/>
              <w:right w:val="single" w:sz="4" w:space="0" w:color="auto"/>
            </w:tcBorders>
            <w:shd w:val="clear" w:color="auto" w:fill="auto"/>
            <w:noWrap/>
            <w:vAlign w:val="bottom"/>
            <w:hideMark/>
          </w:tcPr>
          <w:p w14:paraId="7B157774"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4868AC05"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3DE944C4" w14:textId="77777777" w:rsidR="00EC6586" w:rsidRDefault="00EC6586">
            <w:pPr>
              <w:jc w:val="center"/>
              <w:rPr>
                <w:rFonts w:ascii="Arial" w:hAnsi="Arial" w:cs="Arial"/>
                <w:sz w:val="18"/>
                <w:szCs w:val="18"/>
              </w:rPr>
            </w:pPr>
            <w:r>
              <w:rPr>
                <w:rFonts w:ascii="Arial" w:hAnsi="Arial" w:cs="Arial"/>
                <w:sz w:val="18"/>
                <w:szCs w:val="18"/>
              </w:rPr>
              <w:t>6</w:t>
            </w:r>
          </w:p>
        </w:tc>
        <w:tc>
          <w:tcPr>
            <w:tcW w:w="820" w:type="dxa"/>
            <w:tcBorders>
              <w:top w:val="nil"/>
              <w:left w:val="nil"/>
              <w:bottom w:val="single" w:sz="4" w:space="0" w:color="auto"/>
              <w:right w:val="single" w:sz="4" w:space="0" w:color="auto"/>
            </w:tcBorders>
            <w:shd w:val="clear" w:color="auto" w:fill="auto"/>
            <w:noWrap/>
            <w:vAlign w:val="bottom"/>
            <w:hideMark/>
          </w:tcPr>
          <w:p w14:paraId="38FFF5D0" w14:textId="77777777" w:rsidR="00EC6586" w:rsidRDefault="00EC6586">
            <w:pPr>
              <w:jc w:val="center"/>
              <w:rPr>
                <w:rFonts w:ascii="Arial" w:hAnsi="Arial" w:cs="Arial"/>
                <w:sz w:val="18"/>
                <w:szCs w:val="18"/>
              </w:rPr>
            </w:pPr>
            <w:r>
              <w:rPr>
                <w:rFonts w:ascii="Arial" w:hAnsi="Arial" w:cs="Arial"/>
                <w:sz w:val="18"/>
                <w:szCs w:val="18"/>
              </w:rPr>
              <w:t>6.2</w:t>
            </w:r>
          </w:p>
        </w:tc>
        <w:tc>
          <w:tcPr>
            <w:tcW w:w="1121" w:type="dxa"/>
            <w:tcBorders>
              <w:top w:val="nil"/>
              <w:left w:val="nil"/>
              <w:bottom w:val="single" w:sz="4" w:space="0" w:color="auto"/>
              <w:right w:val="single" w:sz="4" w:space="0" w:color="auto"/>
            </w:tcBorders>
            <w:shd w:val="clear" w:color="auto" w:fill="auto"/>
            <w:noWrap/>
            <w:vAlign w:val="bottom"/>
            <w:hideMark/>
          </w:tcPr>
          <w:p w14:paraId="4E85ED00" w14:textId="77777777" w:rsidR="00EC6586" w:rsidRDefault="00EC6586">
            <w:pPr>
              <w:jc w:val="center"/>
              <w:rPr>
                <w:rFonts w:ascii="Arial" w:hAnsi="Arial" w:cs="Arial"/>
                <w:sz w:val="18"/>
                <w:szCs w:val="18"/>
              </w:rPr>
            </w:pPr>
            <w:r>
              <w:rPr>
                <w:rFonts w:ascii="Arial" w:hAnsi="Arial" w:cs="Arial"/>
                <w:sz w:val="18"/>
                <w:szCs w:val="18"/>
              </w:rPr>
              <w:t xml:space="preserve">18-0131 </w:t>
            </w:r>
          </w:p>
        </w:tc>
        <w:tc>
          <w:tcPr>
            <w:tcW w:w="671" w:type="dxa"/>
            <w:tcBorders>
              <w:top w:val="nil"/>
              <w:left w:val="nil"/>
              <w:bottom w:val="single" w:sz="4" w:space="0" w:color="auto"/>
              <w:right w:val="single" w:sz="4" w:space="0" w:color="auto"/>
            </w:tcBorders>
            <w:shd w:val="clear" w:color="auto" w:fill="auto"/>
            <w:noWrap/>
            <w:vAlign w:val="bottom"/>
            <w:hideMark/>
          </w:tcPr>
          <w:p w14:paraId="02E1FAEF"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326465D0" w14:textId="77777777" w:rsidR="00EC6586" w:rsidRDefault="00EC6586">
            <w:pPr>
              <w:jc w:val="center"/>
              <w:rPr>
                <w:rFonts w:ascii="Arial" w:hAnsi="Arial" w:cs="Arial"/>
                <w:sz w:val="18"/>
                <w:szCs w:val="18"/>
              </w:rPr>
            </w:pPr>
            <w:r>
              <w:rPr>
                <w:rFonts w:ascii="Arial" w:hAnsi="Arial" w:cs="Arial"/>
                <w:sz w:val="18"/>
                <w:szCs w:val="18"/>
              </w:rPr>
              <w:t>Kolesarsko omrežje Koroške regije / DKP R22 Poljana - Mežica</w:t>
            </w:r>
          </w:p>
        </w:tc>
        <w:tc>
          <w:tcPr>
            <w:tcW w:w="2118" w:type="dxa"/>
            <w:tcBorders>
              <w:top w:val="nil"/>
              <w:left w:val="nil"/>
              <w:bottom w:val="single" w:sz="4" w:space="0" w:color="auto"/>
              <w:right w:val="single" w:sz="4" w:space="0" w:color="auto"/>
            </w:tcBorders>
            <w:shd w:val="clear" w:color="auto" w:fill="auto"/>
            <w:vAlign w:val="bottom"/>
            <w:hideMark/>
          </w:tcPr>
          <w:p w14:paraId="50A29EE0" w14:textId="77777777" w:rsidR="00EC6586" w:rsidRDefault="00EC6586">
            <w:pPr>
              <w:jc w:val="center"/>
              <w:rPr>
                <w:rFonts w:ascii="Arial" w:hAnsi="Arial" w:cs="Arial"/>
                <w:sz w:val="18"/>
                <w:szCs w:val="18"/>
              </w:rPr>
            </w:pPr>
            <w:r>
              <w:rPr>
                <w:rFonts w:ascii="Arial" w:hAnsi="Arial" w:cs="Arial"/>
                <w:sz w:val="18"/>
                <w:szCs w:val="18"/>
              </w:rPr>
              <w:t>CORUS INŽENIRJI d.o.o.</w:t>
            </w:r>
          </w:p>
        </w:tc>
        <w:tc>
          <w:tcPr>
            <w:tcW w:w="1161" w:type="dxa"/>
            <w:tcBorders>
              <w:top w:val="nil"/>
              <w:left w:val="nil"/>
              <w:bottom w:val="single" w:sz="4" w:space="0" w:color="auto"/>
              <w:right w:val="single" w:sz="4" w:space="0" w:color="auto"/>
            </w:tcBorders>
            <w:shd w:val="clear" w:color="auto" w:fill="auto"/>
            <w:noWrap/>
            <w:vAlign w:val="bottom"/>
            <w:hideMark/>
          </w:tcPr>
          <w:p w14:paraId="09B5DEB4"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12D6560"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6596E060" w14:textId="77777777" w:rsidR="00EC6586" w:rsidRDefault="00EC6586">
            <w:pPr>
              <w:jc w:val="center"/>
              <w:rPr>
                <w:rFonts w:ascii="Arial" w:hAnsi="Arial" w:cs="Arial"/>
                <w:sz w:val="18"/>
                <w:szCs w:val="18"/>
              </w:rPr>
            </w:pPr>
            <w:r>
              <w:rPr>
                <w:rFonts w:ascii="Arial" w:hAnsi="Arial" w:cs="Arial"/>
                <w:sz w:val="18"/>
                <w:szCs w:val="18"/>
              </w:rPr>
              <w:t>3</w:t>
            </w:r>
          </w:p>
        </w:tc>
        <w:tc>
          <w:tcPr>
            <w:tcW w:w="1150" w:type="dxa"/>
            <w:tcBorders>
              <w:top w:val="nil"/>
              <w:left w:val="nil"/>
              <w:bottom w:val="single" w:sz="4" w:space="0" w:color="auto"/>
              <w:right w:val="single" w:sz="4" w:space="0" w:color="auto"/>
            </w:tcBorders>
            <w:shd w:val="clear" w:color="auto" w:fill="auto"/>
            <w:noWrap/>
            <w:vAlign w:val="bottom"/>
            <w:hideMark/>
          </w:tcPr>
          <w:p w14:paraId="682AAE2C"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24838052"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29C1414" w14:textId="77777777" w:rsidR="00EC6586" w:rsidRDefault="00EC6586">
            <w:pPr>
              <w:jc w:val="center"/>
              <w:rPr>
                <w:rFonts w:ascii="Arial" w:hAnsi="Arial" w:cs="Arial"/>
                <w:sz w:val="18"/>
                <w:szCs w:val="18"/>
              </w:rPr>
            </w:pPr>
            <w:r>
              <w:rPr>
                <w:rFonts w:ascii="Arial" w:hAnsi="Arial" w:cs="Arial"/>
                <w:sz w:val="18"/>
                <w:szCs w:val="18"/>
              </w:rPr>
              <w:lastRenderedPageBreak/>
              <w:t>7</w:t>
            </w:r>
          </w:p>
        </w:tc>
        <w:tc>
          <w:tcPr>
            <w:tcW w:w="820" w:type="dxa"/>
            <w:tcBorders>
              <w:top w:val="nil"/>
              <w:left w:val="nil"/>
              <w:bottom w:val="single" w:sz="4" w:space="0" w:color="auto"/>
              <w:right w:val="single" w:sz="4" w:space="0" w:color="auto"/>
            </w:tcBorders>
            <w:shd w:val="clear" w:color="auto" w:fill="auto"/>
            <w:noWrap/>
            <w:vAlign w:val="bottom"/>
            <w:hideMark/>
          </w:tcPr>
          <w:p w14:paraId="68BB426B" w14:textId="77777777" w:rsidR="00EC6586" w:rsidRDefault="00EC6586">
            <w:pPr>
              <w:jc w:val="center"/>
              <w:rPr>
                <w:rFonts w:ascii="Arial" w:hAnsi="Arial" w:cs="Arial"/>
                <w:sz w:val="18"/>
                <w:szCs w:val="18"/>
              </w:rPr>
            </w:pPr>
            <w:r>
              <w:rPr>
                <w:rFonts w:ascii="Arial" w:hAnsi="Arial" w:cs="Arial"/>
                <w:sz w:val="18"/>
                <w:szCs w:val="18"/>
              </w:rPr>
              <w:t>7.1</w:t>
            </w:r>
          </w:p>
        </w:tc>
        <w:tc>
          <w:tcPr>
            <w:tcW w:w="1121" w:type="dxa"/>
            <w:tcBorders>
              <w:top w:val="nil"/>
              <w:left w:val="nil"/>
              <w:bottom w:val="single" w:sz="4" w:space="0" w:color="auto"/>
              <w:right w:val="single" w:sz="4" w:space="0" w:color="auto"/>
            </w:tcBorders>
            <w:shd w:val="clear" w:color="auto" w:fill="auto"/>
            <w:noWrap/>
            <w:vAlign w:val="bottom"/>
            <w:hideMark/>
          </w:tcPr>
          <w:p w14:paraId="72EFE626" w14:textId="77777777" w:rsidR="00EC6586" w:rsidRDefault="00EC6586">
            <w:pPr>
              <w:jc w:val="center"/>
              <w:rPr>
                <w:rFonts w:ascii="Arial" w:hAnsi="Arial" w:cs="Arial"/>
                <w:sz w:val="18"/>
                <w:szCs w:val="18"/>
              </w:rPr>
            </w:pPr>
            <w:r>
              <w:rPr>
                <w:rFonts w:ascii="Arial" w:hAnsi="Arial" w:cs="Arial"/>
                <w:sz w:val="18"/>
                <w:szCs w:val="18"/>
              </w:rPr>
              <w:t xml:space="preserve">19-0110 </w:t>
            </w:r>
          </w:p>
        </w:tc>
        <w:tc>
          <w:tcPr>
            <w:tcW w:w="671" w:type="dxa"/>
            <w:tcBorders>
              <w:top w:val="nil"/>
              <w:left w:val="nil"/>
              <w:bottom w:val="single" w:sz="4" w:space="0" w:color="auto"/>
              <w:right w:val="single" w:sz="4" w:space="0" w:color="auto"/>
            </w:tcBorders>
            <w:shd w:val="clear" w:color="auto" w:fill="auto"/>
            <w:noWrap/>
            <w:vAlign w:val="bottom"/>
            <w:hideMark/>
          </w:tcPr>
          <w:p w14:paraId="785D337E"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2A8D53FF" w14:textId="77777777" w:rsidR="00EC6586" w:rsidRDefault="00EC6586">
            <w:pPr>
              <w:jc w:val="center"/>
              <w:rPr>
                <w:rFonts w:ascii="Arial" w:hAnsi="Arial" w:cs="Arial"/>
                <w:sz w:val="18"/>
                <w:szCs w:val="18"/>
              </w:rPr>
            </w:pPr>
            <w:r>
              <w:rPr>
                <w:rFonts w:ascii="Arial" w:hAnsi="Arial" w:cs="Arial"/>
                <w:sz w:val="18"/>
                <w:szCs w:val="18"/>
              </w:rPr>
              <w:t>DRAVSKA KOLESARSKA POT (Trbonje – Maribor) / sklop 5</w:t>
            </w:r>
          </w:p>
        </w:tc>
        <w:tc>
          <w:tcPr>
            <w:tcW w:w="2118" w:type="dxa"/>
            <w:tcBorders>
              <w:top w:val="nil"/>
              <w:left w:val="nil"/>
              <w:bottom w:val="single" w:sz="4" w:space="0" w:color="auto"/>
              <w:right w:val="single" w:sz="4" w:space="0" w:color="auto"/>
            </w:tcBorders>
            <w:shd w:val="clear" w:color="auto" w:fill="auto"/>
            <w:vAlign w:val="bottom"/>
            <w:hideMark/>
          </w:tcPr>
          <w:p w14:paraId="0ADC34C8" w14:textId="77777777" w:rsidR="00EC6586" w:rsidRDefault="00EC6586">
            <w:pPr>
              <w:jc w:val="center"/>
              <w:rPr>
                <w:rFonts w:ascii="Arial" w:hAnsi="Arial" w:cs="Arial"/>
                <w:sz w:val="18"/>
                <w:szCs w:val="18"/>
              </w:rPr>
            </w:pPr>
            <w:r>
              <w:rPr>
                <w:rFonts w:ascii="Arial" w:hAnsi="Arial" w:cs="Arial"/>
                <w:sz w:val="18"/>
                <w:szCs w:val="18"/>
              </w:rPr>
              <w:t>Lineal d.o.o., Projekt d.d. Nova Gorica (mostovi)</w:t>
            </w:r>
          </w:p>
        </w:tc>
        <w:tc>
          <w:tcPr>
            <w:tcW w:w="1161" w:type="dxa"/>
            <w:tcBorders>
              <w:top w:val="nil"/>
              <w:left w:val="nil"/>
              <w:bottom w:val="single" w:sz="4" w:space="0" w:color="auto"/>
              <w:right w:val="single" w:sz="4" w:space="0" w:color="auto"/>
            </w:tcBorders>
            <w:shd w:val="clear" w:color="auto" w:fill="auto"/>
            <w:noWrap/>
            <w:vAlign w:val="bottom"/>
            <w:hideMark/>
          </w:tcPr>
          <w:p w14:paraId="3CE199A6"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35D0499A"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12A459B0" w14:textId="77777777" w:rsidR="00EC6586" w:rsidRDefault="00EC6586">
            <w:pPr>
              <w:jc w:val="center"/>
              <w:rPr>
                <w:rFonts w:ascii="Arial" w:hAnsi="Arial" w:cs="Arial"/>
                <w:sz w:val="18"/>
                <w:szCs w:val="18"/>
              </w:rPr>
            </w:pPr>
            <w:r>
              <w:rPr>
                <w:rFonts w:ascii="Arial" w:hAnsi="Arial" w:cs="Arial"/>
                <w:sz w:val="18"/>
                <w:szCs w:val="18"/>
              </w:rPr>
              <w:t>4</w:t>
            </w:r>
          </w:p>
        </w:tc>
        <w:tc>
          <w:tcPr>
            <w:tcW w:w="1150" w:type="dxa"/>
            <w:tcBorders>
              <w:top w:val="nil"/>
              <w:left w:val="nil"/>
              <w:bottom w:val="single" w:sz="4" w:space="0" w:color="auto"/>
              <w:right w:val="single" w:sz="4" w:space="0" w:color="auto"/>
            </w:tcBorders>
            <w:shd w:val="clear" w:color="auto" w:fill="auto"/>
            <w:noWrap/>
            <w:vAlign w:val="bottom"/>
            <w:hideMark/>
          </w:tcPr>
          <w:p w14:paraId="46116604"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3396875C"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63DE8D99" w14:textId="77777777" w:rsidR="00EC6586" w:rsidRDefault="00EC6586">
            <w:pPr>
              <w:jc w:val="center"/>
              <w:rPr>
                <w:rFonts w:ascii="Arial" w:hAnsi="Arial" w:cs="Arial"/>
                <w:sz w:val="18"/>
                <w:szCs w:val="18"/>
              </w:rPr>
            </w:pPr>
            <w:r>
              <w:rPr>
                <w:rFonts w:ascii="Arial" w:hAnsi="Arial" w:cs="Arial"/>
                <w:sz w:val="18"/>
                <w:szCs w:val="18"/>
              </w:rPr>
              <w:t>7</w:t>
            </w:r>
          </w:p>
        </w:tc>
        <w:tc>
          <w:tcPr>
            <w:tcW w:w="820" w:type="dxa"/>
            <w:tcBorders>
              <w:top w:val="nil"/>
              <w:left w:val="nil"/>
              <w:bottom w:val="single" w:sz="4" w:space="0" w:color="auto"/>
              <w:right w:val="single" w:sz="4" w:space="0" w:color="auto"/>
            </w:tcBorders>
            <w:shd w:val="clear" w:color="auto" w:fill="auto"/>
            <w:noWrap/>
            <w:vAlign w:val="bottom"/>
            <w:hideMark/>
          </w:tcPr>
          <w:p w14:paraId="6BEB0F2E" w14:textId="77777777" w:rsidR="00EC6586" w:rsidRDefault="00EC6586">
            <w:pPr>
              <w:jc w:val="center"/>
              <w:rPr>
                <w:rFonts w:ascii="Arial" w:hAnsi="Arial" w:cs="Arial"/>
                <w:sz w:val="18"/>
                <w:szCs w:val="18"/>
              </w:rPr>
            </w:pPr>
            <w:r>
              <w:rPr>
                <w:rFonts w:ascii="Arial" w:hAnsi="Arial" w:cs="Arial"/>
                <w:sz w:val="18"/>
                <w:szCs w:val="18"/>
              </w:rPr>
              <w:t>7.2</w:t>
            </w:r>
          </w:p>
        </w:tc>
        <w:tc>
          <w:tcPr>
            <w:tcW w:w="1121" w:type="dxa"/>
            <w:tcBorders>
              <w:top w:val="nil"/>
              <w:left w:val="nil"/>
              <w:bottom w:val="single" w:sz="4" w:space="0" w:color="auto"/>
              <w:right w:val="single" w:sz="4" w:space="0" w:color="auto"/>
            </w:tcBorders>
            <w:shd w:val="clear" w:color="auto" w:fill="auto"/>
            <w:noWrap/>
            <w:vAlign w:val="bottom"/>
            <w:hideMark/>
          </w:tcPr>
          <w:p w14:paraId="33B2476E" w14:textId="77777777" w:rsidR="00EC6586" w:rsidRDefault="00EC6586">
            <w:pPr>
              <w:jc w:val="center"/>
              <w:rPr>
                <w:rFonts w:ascii="Arial" w:hAnsi="Arial" w:cs="Arial"/>
                <w:sz w:val="18"/>
                <w:szCs w:val="18"/>
              </w:rPr>
            </w:pPr>
            <w:r>
              <w:rPr>
                <w:rFonts w:ascii="Arial" w:hAnsi="Arial" w:cs="Arial"/>
                <w:sz w:val="18"/>
                <w:szCs w:val="18"/>
              </w:rPr>
              <w:t xml:space="preserve">19-0110 </w:t>
            </w:r>
          </w:p>
        </w:tc>
        <w:tc>
          <w:tcPr>
            <w:tcW w:w="671" w:type="dxa"/>
            <w:tcBorders>
              <w:top w:val="nil"/>
              <w:left w:val="nil"/>
              <w:bottom w:val="single" w:sz="4" w:space="0" w:color="auto"/>
              <w:right w:val="single" w:sz="4" w:space="0" w:color="auto"/>
            </w:tcBorders>
            <w:shd w:val="clear" w:color="auto" w:fill="auto"/>
            <w:noWrap/>
            <w:vAlign w:val="bottom"/>
            <w:hideMark/>
          </w:tcPr>
          <w:p w14:paraId="596B1A34"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7CD93586" w14:textId="77777777" w:rsidR="00EC6586" w:rsidRDefault="00EC6586">
            <w:pPr>
              <w:jc w:val="center"/>
              <w:rPr>
                <w:rFonts w:ascii="Arial" w:hAnsi="Arial" w:cs="Arial"/>
                <w:sz w:val="18"/>
                <w:szCs w:val="18"/>
              </w:rPr>
            </w:pPr>
            <w:r>
              <w:rPr>
                <w:rFonts w:ascii="Arial" w:hAnsi="Arial" w:cs="Arial"/>
                <w:sz w:val="18"/>
                <w:szCs w:val="18"/>
              </w:rPr>
              <w:t>DRAVSKA KOLESARSKA POT (Trbonje – Maribor) / sklop 6</w:t>
            </w:r>
          </w:p>
        </w:tc>
        <w:tc>
          <w:tcPr>
            <w:tcW w:w="2118" w:type="dxa"/>
            <w:tcBorders>
              <w:top w:val="nil"/>
              <w:left w:val="nil"/>
              <w:bottom w:val="single" w:sz="4" w:space="0" w:color="auto"/>
              <w:right w:val="single" w:sz="4" w:space="0" w:color="auto"/>
            </w:tcBorders>
            <w:shd w:val="clear" w:color="auto" w:fill="auto"/>
            <w:vAlign w:val="bottom"/>
            <w:hideMark/>
          </w:tcPr>
          <w:p w14:paraId="33E74074" w14:textId="77777777" w:rsidR="00EC6586" w:rsidRDefault="00EC6586">
            <w:pPr>
              <w:jc w:val="center"/>
              <w:rPr>
                <w:rFonts w:ascii="Arial" w:hAnsi="Arial" w:cs="Arial"/>
                <w:sz w:val="18"/>
                <w:szCs w:val="18"/>
              </w:rPr>
            </w:pPr>
            <w:r>
              <w:rPr>
                <w:rFonts w:ascii="Arial" w:hAnsi="Arial" w:cs="Arial"/>
                <w:sz w:val="18"/>
                <w:szCs w:val="18"/>
              </w:rPr>
              <w:t>Andrejc d.o.o., HSE Invest d.o.o. (most)</w:t>
            </w:r>
          </w:p>
        </w:tc>
        <w:tc>
          <w:tcPr>
            <w:tcW w:w="1161" w:type="dxa"/>
            <w:tcBorders>
              <w:top w:val="nil"/>
              <w:left w:val="nil"/>
              <w:bottom w:val="single" w:sz="4" w:space="0" w:color="auto"/>
              <w:right w:val="single" w:sz="4" w:space="0" w:color="auto"/>
            </w:tcBorders>
            <w:shd w:val="clear" w:color="auto" w:fill="auto"/>
            <w:noWrap/>
            <w:vAlign w:val="bottom"/>
            <w:hideMark/>
          </w:tcPr>
          <w:p w14:paraId="49A075D6"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BD56876"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351548EA" w14:textId="77777777" w:rsidR="00EC6586" w:rsidRDefault="00EC6586">
            <w:pPr>
              <w:jc w:val="center"/>
              <w:rPr>
                <w:rFonts w:ascii="Arial" w:hAnsi="Arial" w:cs="Arial"/>
                <w:sz w:val="18"/>
                <w:szCs w:val="18"/>
              </w:rPr>
            </w:pPr>
            <w:r>
              <w:rPr>
                <w:rFonts w:ascii="Arial" w:hAnsi="Arial" w:cs="Arial"/>
                <w:sz w:val="18"/>
                <w:szCs w:val="18"/>
              </w:rPr>
              <w:t>2</w:t>
            </w:r>
          </w:p>
        </w:tc>
        <w:tc>
          <w:tcPr>
            <w:tcW w:w="1150" w:type="dxa"/>
            <w:tcBorders>
              <w:top w:val="nil"/>
              <w:left w:val="nil"/>
              <w:bottom w:val="single" w:sz="4" w:space="0" w:color="auto"/>
              <w:right w:val="single" w:sz="4" w:space="0" w:color="auto"/>
            </w:tcBorders>
            <w:shd w:val="clear" w:color="auto" w:fill="auto"/>
            <w:noWrap/>
            <w:vAlign w:val="bottom"/>
            <w:hideMark/>
          </w:tcPr>
          <w:p w14:paraId="0C9B0EE1" w14:textId="7F72C1A0" w:rsidR="00EC6586" w:rsidRPr="003077F7" w:rsidRDefault="003077F7">
            <w:pPr>
              <w:jc w:val="center"/>
              <w:rPr>
                <w:rFonts w:ascii="Arial" w:hAnsi="Arial" w:cs="Arial"/>
                <w:color w:val="FF0000"/>
                <w:sz w:val="18"/>
                <w:szCs w:val="18"/>
              </w:rPr>
            </w:pPr>
            <w:r w:rsidRPr="003077F7">
              <w:rPr>
                <w:rFonts w:ascii="Arial" w:hAnsi="Arial" w:cs="Arial"/>
                <w:color w:val="FF0000"/>
                <w:sz w:val="18"/>
                <w:szCs w:val="18"/>
              </w:rPr>
              <w:t>da</w:t>
            </w:r>
          </w:p>
        </w:tc>
      </w:tr>
      <w:tr w:rsidR="00EC6586" w14:paraId="273C1B35"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30D3A20D" w14:textId="77777777" w:rsidR="00EC6586" w:rsidRDefault="00EC6586">
            <w:pPr>
              <w:jc w:val="center"/>
              <w:rPr>
                <w:rFonts w:ascii="Arial" w:hAnsi="Arial" w:cs="Arial"/>
                <w:sz w:val="18"/>
                <w:szCs w:val="18"/>
              </w:rPr>
            </w:pPr>
            <w:r>
              <w:rPr>
                <w:rFonts w:ascii="Arial" w:hAnsi="Arial" w:cs="Arial"/>
                <w:sz w:val="18"/>
                <w:szCs w:val="18"/>
              </w:rPr>
              <w:t>7</w:t>
            </w:r>
          </w:p>
        </w:tc>
        <w:tc>
          <w:tcPr>
            <w:tcW w:w="820" w:type="dxa"/>
            <w:tcBorders>
              <w:top w:val="nil"/>
              <w:left w:val="nil"/>
              <w:bottom w:val="single" w:sz="4" w:space="0" w:color="auto"/>
              <w:right w:val="single" w:sz="4" w:space="0" w:color="auto"/>
            </w:tcBorders>
            <w:shd w:val="clear" w:color="auto" w:fill="auto"/>
            <w:noWrap/>
            <w:vAlign w:val="bottom"/>
            <w:hideMark/>
          </w:tcPr>
          <w:p w14:paraId="41FC8718" w14:textId="77777777" w:rsidR="00EC6586" w:rsidRDefault="00EC6586">
            <w:pPr>
              <w:jc w:val="center"/>
              <w:rPr>
                <w:rFonts w:ascii="Arial" w:hAnsi="Arial" w:cs="Arial"/>
                <w:sz w:val="18"/>
                <w:szCs w:val="18"/>
              </w:rPr>
            </w:pPr>
            <w:r>
              <w:rPr>
                <w:rFonts w:ascii="Arial" w:hAnsi="Arial" w:cs="Arial"/>
                <w:sz w:val="18"/>
                <w:szCs w:val="18"/>
              </w:rPr>
              <w:t>7.3</w:t>
            </w:r>
          </w:p>
        </w:tc>
        <w:tc>
          <w:tcPr>
            <w:tcW w:w="1121" w:type="dxa"/>
            <w:tcBorders>
              <w:top w:val="nil"/>
              <w:left w:val="nil"/>
              <w:bottom w:val="single" w:sz="4" w:space="0" w:color="auto"/>
              <w:right w:val="single" w:sz="4" w:space="0" w:color="auto"/>
            </w:tcBorders>
            <w:shd w:val="clear" w:color="auto" w:fill="auto"/>
            <w:noWrap/>
            <w:vAlign w:val="bottom"/>
            <w:hideMark/>
          </w:tcPr>
          <w:p w14:paraId="0FD76A4E" w14:textId="77777777" w:rsidR="00EC6586" w:rsidRDefault="00EC6586">
            <w:pPr>
              <w:jc w:val="center"/>
              <w:rPr>
                <w:rFonts w:ascii="Arial" w:hAnsi="Arial" w:cs="Arial"/>
                <w:sz w:val="18"/>
                <w:szCs w:val="18"/>
              </w:rPr>
            </w:pPr>
            <w:r>
              <w:rPr>
                <w:rFonts w:ascii="Arial" w:hAnsi="Arial" w:cs="Arial"/>
                <w:sz w:val="18"/>
                <w:szCs w:val="18"/>
              </w:rPr>
              <w:t xml:space="preserve">19-0110 </w:t>
            </w:r>
          </w:p>
        </w:tc>
        <w:tc>
          <w:tcPr>
            <w:tcW w:w="671" w:type="dxa"/>
            <w:tcBorders>
              <w:top w:val="nil"/>
              <w:left w:val="nil"/>
              <w:bottom w:val="single" w:sz="4" w:space="0" w:color="auto"/>
              <w:right w:val="single" w:sz="4" w:space="0" w:color="auto"/>
            </w:tcBorders>
            <w:shd w:val="clear" w:color="auto" w:fill="auto"/>
            <w:noWrap/>
            <w:vAlign w:val="bottom"/>
            <w:hideMark/>
          </w:tcPr>
          <w:p w14:paraId="5615E9DB"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21B96741" w14:textId="77777777" w:rsidR="00EC6586" w:rsidRDefault="00EC6586">
            <w:pPr>
              <w:jc w:val="center"/>
              <w:rPr>
                <w:rFonts w:ascii="Arial" w:hAnsi="Arial" w:cs="Arial"/>
                <w:sz w:val="18"/>
                <w:szCs w:val="18"/>
              </w:rPr>
            </w:pPr>
            <w:r>
              <w:rPr>
                <w:rFonts w:ascii="Arial" w:hAnsi="Arial" w:cs="Arial"/>
                <w:sz w:val="18"/>
                <w:szCs w:val="18"/>
              </w:rPr>
              <w:t>DRAVSKA KOLESARSKA POT (Trbonje – Maribor) / sklop 7</w:t>
            </w:r>
          </w:p>
        </w:tc>
        <w:tc>
          <w:tcPr>
            <w:tcW w:w="2118" w:type="dxa"/>
            <w:tcBorders>
              <w:top w:val="nil"/>
              <w:left w:val="nil"/>
              <w:bottom w:val="single" w:sz="4" w:space="0" w:color="auto"/>
              <w:right w:val="single" w:sz="4" w:space="0" w:color="auto"/>
            </w:tcBorders>
            <w:shd w:val="clear" w:color="auto" w:fill="auto"/>
            <w:vAlign w:val="bottom"/>
            <w:hideMark/>
          </w:tcPr>
          <w:p w14:paraId="60BAE348" w14:textId="77777777" w:rsidR="00EC6586" w:rsidRDefault="00EC6586">
            <w:pPr>
              <w:jc w:val="center"/>
              <w:rPr>
                <w:rFonts w:ascii="Arial" w:hAnsi="Arial" w:cs="Arial"/>
                <w:sz w:val="18"/>
                <w:szCs w:val="18"/>
              </w:rPr>
            </w:pPr>
            <w:r>
              <w:rPr>
                <w:rFonts w:ascii="Arial" w:hAnsi="Arial" w:cs="Arial"/>
                <w:sz w:val="18"/>
                <w:szCs w:val="18"/>
              </w:rPr>
              <w:t>Andrejc d.o.o.</w:t>
            </w:r>
          </w:p>
        </w:tc>
        <w:tc>
          <w:tcPr>
            <w:tcW w:w="1161" w:type="dxa"/>
            <w:tcBorders>
              <w:top w:val="nil"/>
              <w:left w:val="nil"/>
              <w:bottom w:val="single" w:sz="4" w:space="0" w:color="auto"/>
              <w:right w:val="single" w:sz="4" w:space="0" w:color="auto"/>
            </w:tcBorders>
            <w:shd w:val="clear" w:color="auto" w:fill="auto"/>
            <w:noWrap/>
            <w:vAlign w:val="bottom"/>
            <w:hideMark/>
          </w:tcPr>
          <w:p w14:paraId="7CAE239C"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3F990B70"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6D589396" w14:textId="77777777" w:rsidR="00EC6586" w:rsidRDefault="00EC6586">
            <w:pPr>
              <w:jc w:val="center"/>
              <w:rPr>
                <w:rFonts w:ascii="Arial" w:hAnsi="Arial" w:cs="Arial"/>
                <w:sz w:val="18"/>
                <w:szCs w:val="18"/>
              </w:rPr>
            </w:pPr>
            <w:r>
              <w:rPr>
                <w:rFonts w:ascii="Arial" w:hAnsi="Arial" w:cs="Arial"/>
                <w:sz w:val="18"/>
                <w:szCs w:val="18"/>
              </w:rPr>
              <w:t>0</w:t>
            </w:r>
          </w:p>
        </w:tc>
        <w:tc>
          <w:tcPr>
            <w:tcW w:w="1150" w:type="dxa"/>
            <w:tcBorders>
              <w:top w:val="nil"/>
              <w:left w:val="nil"/>
              <w:bottom w:val="single" w:sz="4" w:space="0" w:color="auto"/>
              <w:right w:val="single" w:sz="4" w:space="0" w:color="auto"/>
            </w:tcBorders>
            <w:shd w:val="clear" w:color="auto" w:fill="auto"/>
            <w:noWrap/>
            <w:vAlign w:val="bottom"/>
            <w:hideMark/>
          </w:tcPr>
          <w:p w14:paraId="7A22E1C4" w14:textId="298F6F72" w:rsidR="00EC6586" w:rsidRPr="003077F7" w:rsidRDefault="003077F7">
            <w:pPr>
              <w:jc w:val="center"/>
              <w:rPr>
                <w:rFonts w:ascii="Arial" w:hAnsi="Arial" w:cs="Arial"/>
                <w:color w:val="FF0000"/>
                <w:sz w:val="18"/>
                <w:szCs w:val="18"/>
              </w:rPr>
            </w:pPr>
            <w:r w:rsidRPr="003077F7">
              <w:rPr>
                <w:rFonts w:ascii="Arial" w:hAnsi="Arial" w:cs="Arial"/>
                <w:color w:val="FF0000"/>
                <w:sz w:val="18"/>
                <w:szCs w:val="18"/>
              </w:rPr>
              <w:t>da</w:t>
            </w:r>
          </w:p>
        </w:tc>
      </w:tr>
      <w:tr w:rsidR="00EC6586" w14:paraId="3190AD38"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7EC9599" w14:textId="77777777" w:rsidR="00EC6586" w:rsidRDefault="00EC6586">
            <w:pPr>
              <w:jc w:val="center"/>
              <w:rPr>
                <w:rFonts w:ascii="Arial" w:hAnsi="Arial" w:cs="Arial"/>
                <w:sz w:val="18"/>
                <w:szCs w:val="18"/>
              </w:rPr>
            </w:pPr>
            <w:r>
              <w:rPr>
                <w:rFonts w:ascii="Arial" w:hAnsi="Arial" w:cs="Arial"/>
                <w:sz w:val="18"/>
                <w:szCs w:val="18"/>
              </w:rPr>
              <w:t>8</w:t>
            </w:r>
          </w:p>
        </w:tc>
        <w:tc>
          <w:tcPr>
            <w:tcW w:w="820" w:type="dxa"/>
            <w:tcBorders>
              <w:top w:val="nil"/>
              <w:left w:val="nil"/>
              <w:bottom w:val="single" w:sz="4" w:space="0" w:color="auto"/>
              <w:right w:val="single" w:sz="4" w:space="0" w:color="auto"/>
            </w:tcBorders>
            <w:shd w:val="clear" w:color="auto" w:fill="auto"/>
            <w:noWrap/>
            <w:vAlign w:val="bottom"/>
            <w:hideMark/>
          </w:tcPr>
          <w:p w14:paraId="5A33E426" w14:textId="77777777" w:rsidR="00EC6586" w:rsidRDefault="00EC6586">
            <w:pPr>
              <w:jc w:val="center"/>
              <w:rPr>
                <w:rFonts w:ascii="Arial" w:hAnsi="Arial" w:cs="Arial"/>
                <w:sz w:val="18"/>
                <w:szCs w:val="18"/>
              </w:rPr>
            </w:pPr>
            <w:r>
              <w:rPr>
                <w:rFonts w:ascii="Arial" w:hAnsi="Arial" w:cs="Arial"/>
                <w:sz w:val="18"/>
                <w:szCs w:val="18"/>
              </w:rPr>
              <w:t>8.1</w:t>
            </w:r>
          </w:p>
        </w:tc>
        <w:tc>
          <w:tcPr>
            <w:tcW w:w="1121" w:type="dxa"/>
            <w:tcBorders>
              <w:top w:val="nil"/>
              <w:left w:val="nil"/>
              <w:bottom w:val="single" w:sz="4" w:space="0" w:color="auto"/>
              <w:right w:val="single" w:sz="4" w:space="0" w:color="auto"/>
            </w:tcBorders>
            <w:shd w:val="clear" w:color="auto" w:fill="auto"/>
            <w:noWrap/>
            <w:vAlign w:val="bottom"/>
            <w:hideMark/>
          </w:tcPr>
          <w:p w14:paraId="13C47048" w14:textId="77777777" w:rsidR="00EC6586" w:rsidRDefault="00EC6586">
            <w:pPr>
              <w:jc w:val="center"/>
              <w:rPr>
                <w:rFonts w:ascii="Arial" w:hAnsi="Arial" w:cs="Arial"/>
                <w:sz w:val="18"/>
                <w:szCs w:val="18"/>
              </w:rPr>
            </w:pPr>
            <w:r>
              <w:rPr>
                <w:rFonts w:ascii="Arial" w:hAnsi="Arial" w:cs="Arial"/>
                <w:sz w:val="18"/>
                <w:szCs w:val="18"/>
              </w:rPr>
              <w:t xml:space="preserve">19-0110 </w:t>
            </w:r>
          </w:p>
        </w:tc>
        <w:tc>
          <w:tcPr>
            <w:tcW w:w="671" w:type="dxa"/>
            <w:tcBorders>
              <w:top w:val="nil"/>
              <w:left w:val="nil"/>
              <w:bottom w:val="single" w:sz="4" w:space="0" w:color="auto"/>
              <w:right w:val="single" w:sz="4" w:space="0" w:color="auto"/>
            </w:tcBorders>
            <w:shd w:val="clear" w:color="auto" w:fill="auto"/>
            <w:noWrap/>
            <w:vAlign w:val="bottom"/>
            <w:hideMark/>
          </w:tcPr>
          <w:p w14:paraId="721431E6"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0BCB4A28" w14:textId="77777777" w:rsidR="00EC6586" w:rsidRDefault="00EC6586">
            <w:pPr>
              <w:jc w:val="center"/>
              <w:rPr>
                <w:rFonts w:ascii="Arial" w:hAnsi="Arial" w:cs="Arial"/>
                <w:sz w:val="18"/>
                <w:szCs w:val="18"/>
              </w:rPr>
            </w:pPr>
            <w:r>
              <w:rPr>
                <w:rFonts w:ascii="Arial" w:hAnsi="Arial" w:cs="Arial"/>
                <w:sz w:val="18"/>
                <w:szCs w:val="18"/>
              </w:rPr>
              <w:t>DRAVSKA KOLESARSKA POT (Trbonje – Maribor) / sklop 8</w:t>
            </w:r>
          </w:p>
        </w:tc>
        <w:tc>
          <w:tcPr>
            <w:tcW w:w="2118" w:type="dxa"/>
            <w:tcBorders>
              <w:top w:val="nil"/>
              <w:left w:val="nil"/>
              <w:bottom w:val="single" w:sz="4" w:space="0" w:color="auto"/>
              <w:right w:val="single" w:sz="4" w:space="0" w:color="auto"/>
            </w:tcBorders>
            <w:shd w:val="clear" w:color="auto" w:fill="auto"/>
            <w:vAlign w:val="bottom"/>
            <w:hideMark/>
          </w:tcPr>
          <w:p w14:paraId="10E88EEA" w14:textId="77777777" w:rsidR="00EC6586" w:rsidRDefault="00EC6586">
            <w:pPr>
              <w:jc w:val="center"/>
              <w:rPr>
                <w:rFonts w:ascii="Arial" w:hAnsi="Arial" w:cs="Arial"/>
                <w:sz w:val="18"/>
                <w:szCs w:val="18"/>
              </w:rPr>
            </w:pPr>
            <w:r>
              <w:rPr>
                <w:rFonts w:ascii="Arial" w:hAnsi="Arial" w:cs="Arial"/>
                <w:sz w:val="18"/>
                <w:szCs w:val="18"/>
              </w:rPr>
              <w:t>Andrejc d.o.o.</w:t>
            </w:r>
          </w:p>
        </w:tc>
        <w:tc>
          <w:tcPr>
            <w:tcW w:w="1161" w:type="dxa"/>
            <w:tcBorders>
              <w:top w:val="nil"/>
              <w:left w:val="nil"/>
              <w:bottom w:val="single" w:sz="4" w:space="0" w:color="auto"/>
              <w:right w:val="single" w:sz="4" w:space="0" w:color="auto"/>
            </w:tcBorders>
            <w:shd w:val="clear" w:color="auto" w:fill="auto"/>
            <w:noWrap/>
            <w:vAlign w:val="bottom"/>
            <w:hideMark/>
          </w:tcPr>
          <w:p w14:paraId="44BF6B31"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7E801BE0" w14:textId="77777777" w:rsidR="00EC6586" w:rsidRDefault="00EC6586">
            <w:pPr>
              <w:jc w:val="center"/>
              <w:rPr>
                <w:rFonts w:ascii="Arial" w:hAnsi="Arial" w:cs="Arial"/>
                <w:sz w:val="18"/>
                <w:szCs w:val="18"/>
              </w:rPr>
            </w:pPr>
            <w:r>
              <w:rPr>
                <w:rFonts w:ascii="Arial" w:hAnsi="Arial" w:cs="Arial"/>
                <w:sz w:val="18"/>
                <w:szCs w:val="18"/>
              </w:rPr>
              <w:t>ne</w:t>
            </w:r>
          </w:p>
        </w:tc>
        <w:tc>
          <w:tcPr>
            <w:tcW w:w="1276" w:type="dxa"/>
            <w:tcBorders>
              <w:top w:val="nil"/>
              <w:left w:val="nil"/>
              <w:bottom w:val="single" w:sz="4" w:space="0" w:color="auto"/>
              <w:right w:val="single" w:sz="4" w:space="0" w:color="auto"/>
            </w:tcBorders>
            <w:shd w:val="clear" w:color="auto" w:fill="auto"/>
            <w:noWrap/>
            <w:vAlign w:val="bottom"/>
            <w:hideMark/>
          </w:tcPr>
          <w:p w14:paraId="13BA61DB" w14:textId="77777777" w:rsidR="00EC6586" w:rsidRDefault="00EC6586">
            <w:pPr>
              <w:jc w:val="center"/>
              <w:rPr>
                <w:rFonts w:ascii="Arial" w:hAnsi="Arial" w:cs="Arial"/>
                <w:sz w:val="18"/>
                <w:szCs w:val="18"/>
              </w:rPr>
            </w:pPr>
            <w:r>
              <w:rPr>
                <w:rFonts w:ascii="Arial" w:hAnsi="Arial" w:cs="Arial"/>
                <w:sz w:val="18"/>
                <w:szCs w:val="18"/>
              </w:rPr>
              <w:t>0</w:t>
            </w:r>
          </w:p>
        </w:tc>
        <w:tc>
          <w:tcPr>
            <w:tcW w:w="1150" w:type="dxa"/>
            <w:tcBorders>
              <w:top w:val="nil"/>
              <w:left w:val="nil"/>
              <w:bottom w:val="single" w:sz="4" w:space="0" w:color="auto"/>
              <w:right w:val="single" w:sz="4" w:space="0" w:color="auto"/>
            </w:tcBorders>
            <w:shd w:val="clear" w:color="auto" w:fill="auto"/>
            <w:noWrap/>
            <w:vAlign w:val="bottom"/>
            <w:hideMark/>
          </w:tcPr>
          <w:p w14:paraId="7048BD3C"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5818F3F2"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6521217" w14:textId="77777777" w:rsidR="00EC6586" w:rsidRDefault="00EC6586">
            <w:pPr>
              <w:jc w:val="center"/>
              <w:rPr>
                <w:rFonts w:ascii="Arial" w:hAnsi="Arial" w:cs="Arial"/>
                <w:sz w:val="18"/>
                <w:szCs w:val="18"/>
              </w:rPr>
            </w:pPr>
            <w:r>
              <w:rPr>
                <w:rFonts w:ascii="Arial" w:hAnsi="Arial" w:cs="Arial"/>
                <w:sz w:val="18"/>
                <w:szCs w:val="18"/>
              </w:rPr>
              <w:t>8</w:t>
            </w:r>
          </w:p>
        </w:tc>
        <w:tc>
          <w:tcPr>
            <w:tcW w:w="820" w:type="dxa"/>
            <w:tcBorders>
              <w:top w:val="nil"/>
              <w:left w:val="nil"/>
              <w:bottom w:val="single" w:sz="4" w:space="0" w:color="auto"/>
              <w:right w:val="single" w:sz="4" w:space="0" w:color="auto"/>
            </w:tcBorders>
            <w:shd w:val="clear" w:color="auto" w:fill="auto"/>
            <w:noWrap/>
            <w:vAlign w:val="bottom"/>
            <w:hideMark/>
          </w:tcPr>
          <w:p w14:paraId="658CC08A" w14:textId="77777777" w:rsidR="00EC6586" w:rsidRDefault="00EC6586">
            <w:pPr>
              <w:jc w:val="center"/>
              <w:rPr>
                <w:rFonts w:ascii="Arial" w:hAnsi="Arial" w:cs="Arial"/>
                <w:sz w:val="18"/>
                <w:szCs w:val="18"/>
              </w:rPr>
            </w:pPr>
            <w:r>
              <w:rPr>
                <w:rFonts w:ascii="Arial" w:hAnsi="Arial" w:cs="Arial"/>
                <w:sz w:val="18"/>
                <w:szCs w:val="18"/>
              </w:rPr>
              <w:t>8.2</w:t>
            </w:r>
          </w:p>
        </w:tc>
        <w:tc>
          <w:tcPr>
            <w:tcW w:w="1121" w:type="dxa"/>
            <w:tcBorders>
              <w:top w:val="nil"/>
              <w:left w:val="nil"/>
              <w:bottom w:val="single" w:sz="4" w:space="0" w:color="auto"/>
              <w:right w:val="single" w:sz="4" w:space="0" w:color="auto"/>
            </w:tcBorders>
            <w:shd w:val="clear" w:color="auto" w:fill="auto"/>
            <w:noWrap/>
            <w:vAlign w:val="bottom"/>
            <w:hideMark/>
          </w:tcPr>
          <w:p w14:paraId="63C35336" w14:textId="77777777" w:rsidR="00EC6586" w:rsidRDefault="00EC6586">
            <w:pPr>
              <w:jc w:val="center"/>
              <w:rPr>
                <w:rFonts w:ascii="Arial" w:hAnsi="Arial" w:cs="Arial"/>
                <w:sz w:val="18"/>
                <w:szCs w:val="18"/>
              </w:rPr>
            </w:pPr>
            <w:r>
              <w:rPr>
                <w:rFonts w:ascii="Arial" w:hAnsi="Arial" w:cs="Arial"/>
                <w:sz w:val="18"/>
                <w:szCs w:val="18"/>
              </w:rPr>
              <w:t xml:space="preserve">19-0110 </w:t>
            </w:r>
          </w:p>
        </w:tc>
        <w:tc>
          <w:tcPr>
            <w:tcW w:w="671" w:type="dxa"/>
            <w:tcBorders>
              <w:top w:val="nil"/>
              <w:left w:val="nil"/>
              <w:bottom w:val="single" w:sz="4" w:space="0" w:color="auto"/>
              <w:right w:val="single" w:sz="4" w:space="0" w:color="auto"/>
            </w:tcBorders>
            <w:shd w:val="clear" w:color="auto" w:fill="auto"/>
            <w:noWrap/>
            <w:vAlign w:val="bottom"/>
            <w:hideMark/>
          </w:tcPr>
          <w:p w14:paraId="575C19BB"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0353EFFB" w14:textId="77777777" w:rsidR="00EC6586" w:rsidRDefault="00EC6586">
            <w:pPr>
              <w:jc w:val="center"/>
              <w:rPr>
                <w:rFonts w:ascii="Arial" w:hAnsi="Arial" w:cs="Arial"/>
                <w:sz w:val="18"/>
                <w:szCs w:val="18"/>
              </w:rPr>
            </w:pPr>
            <w:r>
              <w:rPr>
                <w:rFonts w:ascii="Arial" w:hAnsi="Arial" w:cs="Arial"/>
                <w:sz w:val="18"/>
                <w:szCs w:val="18"/>
              </w:rPr>
              <w:t>DRAVSKA KOLESARSKA POT (Trbonje – Maribor) / sklop 9</w:t>
            </w:r>
          </w:p>
        </w:tc>
        <w:tc>
          <w:tcPr>
            <w:tcW w:w="2118" w:type="dxa"/>
            <w:tcBorders>
              <w:top w:val="nil"/>
              <w:left w:val="nil"/>
              <w:bottom w:val="single" w:sz="4" w:space="0" w:color="auto"/>
              <w:right w:val="single" w:sz="4" w:space="0" w:color="auto"/>
            </w:tcBorders>
            <w:shd w:val="clear" w:color="auto" w:fill="auto"/>
            <w:vAlign w:val="bottom"/>
            <w:hideMark/>
          </w:tcPr>
          <w:p w14:paraId="462A29E1" w14:textId="77777777" w:rsidR="00EC6586" w:rsidRDefault="00EC6586">
            <w:pPr>
              <w:jc w:val="center"/>
              <w:rPr>
                <w:rFonts w:ascii="Arial" w:hAnsi="Arial" w:cs="Arial"/>
                <w:sz w:val="18"/>
                <w:szCs w:val="18"/>
              </w:rPr>
            </w:pPr>
            <w:r>
              <w:rPr>
                <w:rFonts w:ascii="Arial" w:hAnsi="Arial" w:cs="Arial"/>
                <w:sz w:val="18"/>
                <w:szCs w:val="18"/>
              </w:rPr>
              <w:t>Andrejc d.o.o., HSE Invest d.o.o. (most)</w:t>
            </w:r>
          </w:p>
        </w:tc>
        <w:tc>
          <w:tcPr>
            <w:tcW w:w="1161" w:type="dxa"/>
            <w:tcBorders>
              <w:top w:val="nil"/>
              <w:left w:val="nil"/>
              <w:bottom w:val="single" w:sz="4" w:space="0" w:color="auto"/>
              <w:right w:val="single" w:sz="4" w:space="0" w:color="auto"/>
            </w:tcBorders>
            <w:shd w:val="clear" w:color="auto" w:fill="auto"/>
            <w:noWrap/>
            <w:vAlign w:val="bottom"/>
            <w:hideMark/>
          </w:tcPr>
          <w:p w14:paraId="5A957155"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3229BD7F"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06576F08" w14:textId="77777777" w:rsidR="00EC6586" w:rsidRDefault="00EC6586">
            <w:pPr>
              <w:jc w:val="center"/>
              <w:rPr>
                <w:rFonts w:ascii="Arial" w:hAnsi="Arial" w:cs="Arial"/>
                <w:sz w:val="18"/>
                <w:szCs w:val="18"/>
              </w:rPr>
            </w:pPr>
            <w:r>
              <w:rPr>
                <w:rFonts w:ascii="Arial" w:hAnsi="Arial" w:cs="Arial"/>
                <w:sz w:val="18"/>
                <w:szCs w:val="18"/>
              </w:rPr>
              <w:t>1</w:t>
            </w:r>
          </w:p>
        </w:tc>
        <w:tc>
          <w:tcPr>
            <w:tcW w:w="1150" w:type="dxa"/>
            <w:tcBorders>
              <w:top w:val="nil"/>
              <w:left w:val="nil"/>
              <w:bottom w:val="single" w:sz="4" w:space="0" w:color="auto"/>
              <w:right w:val="single" w:sz="4" w:space="0" w:color="auto"/>
            </w:tcBorders>
            <w:shd w:val="clear" w:color="auto" w:fill="auto"/>
            <w:noWrap/>
            <w:vAlign w:val="bottom"/>
            <w:hideMark/>
          </w:tcPr>
          <w:p w14:paraId="634B3ABB"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2B821A74"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05366DA" w14:textId="77777777" w:rsidR="00EC6586" w:rsidRDefault="00EC6586">
            <w:pPr>
              <w:jc w:val="center"/>
              <w:rPr>
                <w:rFonts w:ascii="Arial" w:hAnsi="Arial" w:cs="Arial"/>
                <w:sz w:val="18"/>
                <w:szCs w:val="18"/>
              </w:rPr>
            </w:pPr>
            <w:r>
              <w:rPr>
                <w:rFonts w:ascii="Arial" w:hAnsi="Arial" w:cs="Arial"/>
                <w:sz w:val="18"/>
                <w:szCs w:val="18"/>
              </w:rPr>
              <w:t>8</w:t>
            </w:r>
          </w:p>
        </w:tc>
        <w:tc>
          <w:tcPr>
            <w:tcW w:w="820" w:type="dxa"/>
            <w:tcBorders>
              <w:top w:val="nil"/>
              <w:left w:val="nil"/>
              <w:bottom w:val="single" w:sz="4" w:space="0" w:color="auto"/>
              <w:right w:val="single" w:sz="4" w:space="0" w:color="auto"/>
            </w:tcBorders>
            <w:shd w:val="clear" w:color="auto" w:fill="auto"/>
            <w:noWrap/>
            <w:vAlign w:val="bottom"/>
            <w:hideMark/>
          </w:tcPr>
          <w:p w14:paraId="2A9D8E2A" w14:textId="77777777" w:rsidR="00EC6586" w:rsidRDefault="00EC6586">
            <w:pPr>
              <w:jc w:val="center"/>
              <w:rPr>
                <w:rFonts w:ascii="Arial" w:hAnsi="Arial" w:cs="Arial"/>
                <w:sz w:val="18"/>
                <w:szCs w:val="18"/>
              </w:rPr>
            </w:pPr>
            <w:r>
              <w:rPr>
                <w:rFonts w:ascii="Arial" w:hAnsi="Arial" w:cs="Arial"/>
                <w:sz w:val="18"/>
                <w:szCs w:val="18"/>
              </w:rPr>
              <w:t>8.3</w:t>
            </w:r>
          </w:p>
        </w:tc>
        <w:tc>
          <w:tcPr>
            <w:tcW w:w="1121" w:type="dxa"/>
            <w:tcBorders>
              <w:top w:val="nil"/>
              <w:left w:val="nil"/>
              <w:bottom w:val="single" w:sz="4" w:space="0" w:color="auto"/>
              <w:right w:val="single" w:sz="4" w:space="0" w:color="auto"/>
            </w:tcBorders>
            <w:shd w:val="clear" w:color="auto" w:fill="auto"/>
            <w:noWrap/>
            <w:vAlign w:val="bottom"/>
            <w:hideMark/>
          </w:tcPr>
          <w:p w14:paraId="7963BA58" w14:textId="77777777" w:rsidR="00EC6586" w:rsidRDefault="00EC6586">
            <w:pPr>
              <w:jc w:val="center"/>
              <w:rPr>
                <w:rFonts w:ascii="Arial" w:hAnsi="Arial" w:cs="Arial"/>
                <w:sz w:val="18"/>
                <w:szCs w:val="18"/>
              </w:rPr>
            </w:pPr>
            <w:r>
              <w:rPr>
                <w:rFonts w:ascii="Arial" w:hAnsi="Arial" w:cs="Arial"/>
                <w:sz w:val="18"/>
                <w:szCs w:val="18"/>
              </w:rPr>
              <w:t xml:space="preserve">19-0110 </w:t>
            </w:r>
          </w:p>
        </w:tc>
        <w:tc>
          <w:tcPr>
            <w:tcW w:w="671" w:type="dxa"/>
            <w:tcBorders>
              <w:top w:val="nil"/>
              <w:left w:val="nil"/>
              <w:bottom w:val="single" w:sz="4" w:space="0" w:color="auto"/>
              <w:right w:val="single" w:sz="4" w:space="0" w:color="auto"/>
            </w:tcBorders>
            <w:shd w:val="clear" w:color="auto" w:fill="auto"/>
            <w:noWrap/>
            <w:vAlign w:val="bottom"/>
            <w:hideMark/>
          </w:tcPr>
          <w:p w14:paraId="01F0C10D"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0C2AC599" w14:textId="77777777" w:rsidR="00EC6586" w:rsidRDefault="00EC6586">
            <w:pPr>
              <w:jc w:val="center"/>
              <w:rPr>
                <w:rFonts w:ascii="Arial" w:hAnsi="Arial" w:cs="Arial"/>
                <w:sz w:val="18"/>
                <w:szCs w:val="18"/>
              </w:rPr>
            </w:pPr>
            <w:r>
              <w:rPr>
                <w:rFonts w:ascii="Arial" w:hAnsi="Arial" w:cs="Arial"/>
                <w:sz w:val="18"/>
                <w:szCs w:val="18"/>
              </w:rPr>
              <w:t>DRAVSKA KOLESARSKA POT (Trbonje – Maribor) / sklop 10</w:t>
            </w:r>
          </w:p>
        </w:tc>
        <w:tc>
          <w:tcPr>
            <w:tcW w:w="2118" w:type="dxa"/>
            <w:tcBorders>
              <w:top w:val="nil"/>
              <w:left w:val="nil"/>
              <w:bottom w:val="single" w:sz="4" w:space="0" w:color="auto"/>
              <w:right w:val="single" w:sz="4" w:space="0" w:color="auto"/>
            </w:tcBorders>
            <w:shd w:val="clear" w:color="auto" w:fill="auto"/>
            <w:vAlign w:val="bottom"/>
            <w:hideMark/>
          </w:tcPr>
          <w:p w14:paraId="5FEB4910" w14:textId="77777777" w:rsidR="00EC6586" w:rsidRDefault="00EC6586">
            <w:pPr>
              <w:jc w:val="center"/>
              <w:rPr>
                <w:rFonts w:ascii="Arial" w:hAnsi="Arial" w:cs="Arial"/>
                <w:sz w:val="18"/>
                <w:szCs w:val="18"/>
              </w:rPr>
            </w:pPr>
            <w:r>
              <w:rPr>
                <w:rFonts w:ascii="Arial" w:hAnsi="Arial" w:cs="Arial"/>
                <w:sz w:val="18"/>
                <w:szCs w:val="18"/>
              </w:rPr>
              <w:t>Andrejc d.o.o.</w:t>
            </w:r>
          </w:p>
        </w:tc>
        <w:tc>
          <w:tcPr>
            <w:tcW w:w="1161" w:type="dxa"/>
            <w:tcBorders>
              <w:top w:val="nil"/>
              <w:left w:val="nil"/>
              <w:bottom w:val="single" w:sz="4" w:space="0" w:color="auto"/>
              <w:right w:val="single" w:sz="4" w:space="0" w:color="auto"/>
            </w:tcBorders>
            <w:shd w:val="clear" w:color="auto" w:fill="auto"/>
            <w:noWrap/>
            <w:vAlign w:val="bottom"/>
            <w:hideMark/>
          </w:tcPr>
          <w:p w14:paraId="605ECA69"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2F88065F" w14:textId="77777777" w:rsidR="00EC6586" w:rsidRDefault="00EC6586">
            <w:pPr>
              <w:jc w:val="center"/>
              <w:rPr>
                <w:rFonts w:ascii="Arial" w:hAnsi="Arial" w:cs="Arial"/>
                <w:sz w:val="18"/>
                <w:szCs w:val="18"/>
              </w:rPr>
            </w:pPr>
            <w:r>
              <w:rPr>
                <w:rFonts w:ascii="Arial" w:hAnsi="Arial" w:cs="Arial"/>
                <w:sz w:val="18"/>
                <w:szCs w:val="18"/>
              </w:rPr>
              <w:t>ne</w:t>
            </w:r>
          </w:p>
        </w:tc>
        <w:tc>
          <w:tcPr>
            <w:tcW w:w="1276" w:type="dxa"/>
            <w:tcBorders>
              <w:top w:val="nil"/>
              <w:left w:val="nil"/>
              <w:bottom w:val="single" w:sz="4" w:space="0" w:color="auto"/>
              <w:right w:val="single" w:sz="4" w:space="0" w:color="auto"/>
            </w:tcBorders>
            <w:shd w:val="clear" w:color="auto" w:fill="auto"/>
            <w:noWrap/>
            <w:vAlign w:val="bottom"/>
            <w:hideMark/>
          </w:tcPr>
          <w:p w14:paraId="10693764" w14:textId="77777777" w:rsidR="00EC6586" w:rsidRDefault="00EC6586">
            <w:pPr>
              <w:jc w:val="center"/>
              <w:rPr>
                <w:rFonts w:ascii="Arial" w:hAnsi="Arial" w:cs="Arial"/>
                <w:sz w:val="18"/>
                <w:szCs w:val="18"/>
              </w:rPr>
            </w:pPr>
            <w:r>
              <w:rPr>
                <w:rFonts w:ascii="Arial" w:hAnsi="Arial" w:cs="Arial"/>
                <w:sz w:val="18"/>
                <w:szCs w:val="18"/>
              </w:rPr>
              <w:t>0</w:t>
            </w:r>
          </w:p>
        </w:tc>
        <w:tc>
          <w:tcPr>
            <w:tcW w:w="1150" w:type="dxa"/>
            <w:tcBorders>
              <w:top w:val="nil"/>
              <w:left w:val="nil"/>
              <w:bottom w:val="single" w:sz="4" w:space="0" w:color="auto"/>
              <w:right w:val="single" w:sz="4" w:space="0" w:color="auto"/>
            </w:tcBorders>
            <w:shd w:val="clear" w:color="auto" w:fill="auto"/>
            <w:noWrap/>
            <w:vAlign w:val="bottom"/>
            <w:hideMark/>
          </w:tcPr>
          <w:p w14:paraId="2F7EB8BE" w14:textId="77777777" w:rsidR="00EC6586" w:rsidRDefault="00EC6586">
            <w:pPr>
              <w:jc w:val="center"/>
              <w:rPr>
                <w:rFonts w:ascii="Arial" w:hAnsi="Arial" w:cs="Arial"/>
                <w:sz w:val="18"/>
                <w:szCs w:val="18"/>
              </w:rPr>
            </w:pPr>
            <w:r>
              <w:rPr>
                <w:rFonts w:ascii="Arial" w:hAnsi="Arial" w:cs="Arial"/>
                <w:sz w:val="18"/>
                <w:szCs w:val="18"/>
              </w:rPr>
              <w:t>ne</w:t>
            </w:r>
          </w:p>
        </w:tc>
      </w:tr>
      <w:tr w:rsidR="00EC6586" w14:paraId="39ED2BAF" w14:textId="77777777" w:rsidTr="00EC6586">
        <w:trPr>
          <w:trHeight w:val="24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393DAE48" w14:textId="77777777" w:rsidR="00EC6586" w:rsidRDefault="00EC6586">
            <w:pPr>
              <w:jc w:val="center"/>
              <w:rPr>
                <w:rFonts w:ascii="Arial" w:hAnsi="Arial" w:cs="Arial"/>
                <w:sz w:val="18"/>
                <w:szCs w:val="18"/>
              </w:rPr>
            </w:pPr>
            <w:r>
              <w:rPr>
                <w:rFonts w:ascii="Arial" w:hAnsi="Arial" w:cs="Arial"/>
                <w:sz w:val="18"/>
                <w:szCs w:val="18"/>
              </w:rPr>
              <w:t>8</w:t>
            </w:r>
          </w:p>
        </w:tc>
        <w:tc>
          <w:tcPr>
            <w:tcW w:w="820" w:type="dxa"/>
            <w:tcBorders>
              <w:top w:val="nil"/>
              <w:left w:val="nil"/>
              <w:bottom w:val="single" w:sz="4" w:space="0" w:color="auto"/>
              <w:right w:val="single" w:sz="4" w:space="0" w:color="auto"/>
            </w:tcBorders>
            <w:shd w:val="clear" w:color="auto" w:fill="auto"/>
            <w:noWrap/>
            <w:vAlign w:val="bottom"/>
            <w:hideMark/>
          </w:tcPr>
          <w:p w14:paraId="0E53C757" w14:textId="77777777" w:rsidR="00EC6586" w:rsidRDefault="00EC6586">
            <w:pPr>
              <w:jc w:val="center"/>
              <w:rPr>
                <w:rFonts w:ascii="Arial" w:hAnsi="Arial" w:cs="Arial"/>
                <w:sz w:val="18"/>
                <w:szCs w:val="18"/>
              </w:rPr>
            </w:pPr>
            <w:r>
              <w:rPr>
                <w:rFonts w:ascii="Arial" w:hAnsi="Arial" w:cs="Arial"/>
                <w:sz w:val="18"/>
                <w:szCs w:val="18"/>
              </w:rPr>
              <w:t>8.4</w:t>
            </w:r>
          </w:p>
        </w:tc>
        <w:tc>
          <w:tcPr>
            <w:tcW w:w="1121" w:type="dxa"/>
            <w:tcBorders>
              <w:top w:val="nil"/>
              <w:left w:val="nil"/>
              <w:bottom w:val="single" w:sz="4" w:space="0" w:color="auto"/>
              <w:right w:val="single" w:sz="4" w:space="0" w:color="auto"/>
            </w:tcBorders>
            <w:shd w:val="clear" w:color="auto" w:fill="auto"/>
            <w:noWrap/>
            <w:vAlign w:val="bottom"/>
            <w:hideMark/>
          </w:tcPr>
          <w:p w14:paraId="3F131D83" w14:textId="77777777" w:rsidR="00EC6586" w:rsidRDefault="00EC6586">
            <w:pPr>
              <w:jc w:val="center"/>
              <w:rPr>
                <w:rFonts w:ascii="Arial" w:hAnsi="Arial" w:cs="Arial"/>
                <w:sz w:val="18"/>
                <w:szCs w:val="18"/>
              </w:rPr>
            </w:pPr>
            <w:r>
              <w:rPr>
                <w:rFonts w:ascii="Arial" w:hAnsi="Arial" w:cs="Arial"/>
                <w:sz w:val="18"/>
                <w:szCs w:val="18"/>
              </w:rPr>
              <w:t xml:space="preserve">19-0110 </w:t>
            </w:r>
          </w:p>
        </w:tc>
        <w:tc>
          <w:tcPr>
            <w:tcW w:w="671" w:type="dxa"/>
            <w:tcBorders>
              <w:top w:val="nil"/>
              <w:left w:val="nil"/>
              <w:bottom w:val="single" w:sz="4" w:space="0" w:color="auto"/>
              <w:right w:val="single" w:sz="4" w:space="0" w:color="auto"/>
            </w:tcBorders>
            <w:shd w:val="clear" w:color="auto" w:fill="auto"/>
            <w:noWrap/>
            <w:vAlign w:val="bottom"/>
            <w:hideMark/>
          </w:tcPr>
          <w:p w14:paraId="5B5FFA50" w14:textId="77777777" w:rsidR="00EC6586" w:rsidRDefault="00EC6586">
            <w:pPr>
              <w:jc w:val="center"/>
              <w:rPr>
                <w:rFonts w:ascii="Arial" w:hAnsi="Arial" w:cs="Arial"/>
                <w:sz w:val="18"/>
                <w:szCs w:val="18"/>
              </w:rPr>
            </w:pPr>
            <w:r>
              <w:rPr>
                <w:rFonts w:ascii="Arial" w:hAnsi="Arial" w:cs="Arial"/>
                <w:sz w:val="18"/>
                <w:szCs w:val="18"/>
              </w:rPr>
              <w:t>KOLE</w:t>
            </w:r>
          </w:p>
        </w:tc>
        <w:tc>
          <w:tcPr>
            <w:tcW w:w="4826" w:type="dxa"/>
            <w:tcBorders>
              <w:top w:val="nil"/>
              <w:left w:val="nil"/>
              <w:bottom w:val="single" w:sz="4" w:space="0" w:color="auto"/>
              <w:right w:val="single" w:sz="4" w:space="0" w:color="auto"/>
            </w:tcBorders>
            <w:shd w:val="clear" w:color="auto" w:fill="auto"/>
            <w:vAlign w:val="bottom"/>
            <w:hideMark/>
          </w:tcPr>
          <w:p w14:paraId="0C12B318" w14:textId="77777777" w:rsidR="00EC6586" w:rsidRDefault="00EC6586">
            <w:pPr>
              <w:jc w:val="center"/>
              <w:rPr>
                <w:rFonts w:ascii="Arial" w:hAnsi="Arial" w:cs="Arial"/>
                <w:sz w:val="18"/>
                <w:szCs w:val="18"/>
              </w:rPr>
            </w:pPr>
            <w:r>
              <w:rPr>
                <w:rFonts w:ascii="Arial" w:hAnsi="Arial" w:cs="Arial"/>
                <w:sz w:val="18"/>
                <w:szCs w:val="18"/>
              </w:rPr>
              <w:t>DRAVSKA KOLESARSKA POT (Trbonje – Maribor) / sklop 11</w:t>
            </w:r>
          </w:p>
        </w:tc>
        <w:tc>
          <w:tcPr>
            <w:tcW w:w="2118" w:type="dxa"/>
            <w:tcBorders>
              <w:top w:val="nil"/>
              <w:left w:val="nil"/>
              <w:bottom w:val="single" w:sz="4" w:space="0" w:color="auto"/>
              <w:right w:val="single" w:sz="4" w:space="0" w:color="auto"/>
            </w:tcBorders>
            <w:shd w:val="clear" w:color="auto" w:fill="auto"/>
            <w:vAlign w:val="bottom"/>
            <w:hideMark/>
          </w:tcPr>
          <w:p w14:paraId="446D6600" w14:textId="77777777" w:rsidR="00EC6586" w:rsidRDefault="00EC6586">
            <w:pPr>
              <w:jc w:val="center"/>
              <w:rPr>
                <w:rFonts w:ascii="Arial" w:hAnsi="Arial" w:cs="Arial"/>
                <w:sz w:val="18"/>
                <w:szCs w:val="18"/>
              </w:rPr>
            </w:pPr>
            <w:r>
              <w:rPr>
                <w:rFonts w:ascii="Arial" w:hAnsi="Arial" w:cs="Arial"/>
                <w:sz w:val="18"/>
                <w:szCs w:val="18"/>
              </w:rPr>
              <w:t>Andrejc d.o.o., HSE Invest d.o.o. (most)</w:t>
            </w:r>
          </w:p>
        </w:tc>
        <w:tc>
          <w:tcPr>
            <w:tcW w:w="1161" w:type="dxa"/>
            <w:tcBorders>
              <w:top w:val="nil"/>
              <w:left w:val="nil"/>
              <w:bottom w:val="single" w:sz="4" w:space="0" w:color="auto"/>
              <w:right w:val="single" w:sz="4" w:space="0" w:color="auto"/>
            </w:tcBorders>
            <w:shd w:val="clear" w:color="auto" w:fill="auto"/>
            <w:noWrap/>
            <w:vAlign w:val="bottom"/>
            <w:hideMark/>
          </w:tcPr>
          <w:p w14:paraId="33EEF660" w14:textId="77777777" w:rsidR="00EC6586" w:rsidRDefault="00EC6586">
            <w:pPr>
              <w:jc w:val="center"/>
              <w:rPr>
                <w:rFonts w:ascii="Arial" w:hAnsi="Arial" w:cs="Arial"/>
                <w:sz w:val="18"/>
                <w:szCs w:val="18"/>
              </w:rPr>
            </w:pPr>
            <w:r>
              <w:rPr>
                <w:rFonts w:ascii="Arial" w:hAnsi="Arial" w:cs="Arial"/>
                <w:sz w:val="18"/>
                <w:szCs w:val="18"/>
              </w:rPr>
              <w:t>da</w:t>
            </w:r>
          </w:p>
        </w:tc>
        <w:tc>
          <w:tcPr>
            <w:tcW w:w="992" w:type="dxa"/>
            <w:tcBorders>
              <w:top w:val="nil"/>
              <w:left w:val="nil"/>
              <w:bottom w:val="single" w:sz="4" w:space="0" w:color="auto"/>
              <w:right w:val="single" w:sz="4" w:space="0" w:color="auto"/>
            </w:tcBorders>
            <w:shd w:val="clear" w:color="auto" w:fill="auto"/>
            <w:noWrap/>
            <w:vAlign w:val="bottom"/>
            <w:hideMark/>
          </w:tcPr>
          <w:p w14:paraId="716E9BAF" w14:textId="77777777" w:rsidR="00EC6586" w:rsidRDefault="00EC6586">
            <w:pPr>
              <w:jc w:val="center"/>
              <w:rPr>
                <w:rFonts w:ascii="Arial" w:hAnsi="Arial" w:cs="Arial"/>
                <w:sz w:val="18"/>
                <w:szCs w:val="18"/>
              </w:rPr>
            </w:pPr>
            <w:r>
              <w:rPr>
                <w:rFonts w:ascii="Arial" w:hAnsi="Arial" w:cs="Arial"/>
                <w:sz w:val="18"/>
                <w:szCs w:val="18"/>
              </w:rPr>
              <w:t>da</w:t>
            </w:r>
          </w:p>
        </w:tc>
        <w:tc>
          <w:tcPr>
            <w:tcW w:w="1276" w:type="dxa"/>
            <w:tcBorders>
              <w:top w:val="nil"/>
              <w:left w:val="nil"/>
              <w:bottom w:val="single" w:sz="4" w:space="0" w:color="auto"/>
              <w:right w:val="single" w:sz="4" w:space="0" w:color="auto"/>
            </w:tcBorders>
            <w:shd w:val="clear" w:color="auto" w:fill="auto"/>
            <w:noWrap/>
            <w:vAlign w:val="bottom"/>
            <w:hideMark/>
          </w:tcPr>
          <w:p w14:paraId="3B578E79" w14:textId="77777777" w:rsidR="00EC6586" w:rsidRDefault="00EC6586">
            <w:pPr>
              <w:jc w:val="center"/>
              <w:rPr>
                <w:rFonts w:ascii="Arial" w:hAnsi="Arial" w:cs="Arial"/>
                <w:sz w:val="18"/>
                <w:szCs w:val="18"/>
              </w:rPr>
            </w:pPr>
            <w:r>
              <w:rPr>
                <w:rFonts w:ascii="Arial" w:hAnsi="Arial" w:cs="Arial"/>
                <w:sz w:val="18"/>
                <w:szCs w:val="18"/>
              </w:rPr>
              <w:t>4</w:t>
            </w:r>
          </w:p>
        </w:tc>
        <w:tc>
          <w:tcPr>
            <w:tcW w:w="1150" w:type="dxa"/>
            <w:tcBorders>
              <w:top w:val="nil"/>
              <w:left w:val="nil"/>
              <w:bottom w:val="single" w:sz="4" w:space="0" w:color="auto"/>
              <w:right w:val="single" w:sz="4" w:space="0" w:color="auto"/>
            </w:tcBorders>
            <w:shd w:val="clear" w:color="auto" w:fill="auto"/>
            <w:noWrap/>
            <w:vAlign w:val="bottom"/>
            <w:hideMark/>
          </w:tcPr>
          <w:p w14:paraId="29018236" w14:textId="77777777" w:rsidR="00EC6586" w:rsidRDefault="00EC6586">
            <w:pPr>
              <w:jc w:val="center"/>
              <w:rPr>
                <w:rFonts w:ascii="Arial" w:hAnsi="Arial" w:cs="Arial"/>
                <w:sz w:val="18"/>
                <w:szCs w:val="18"/>
              </w:rPr>
            </w:pPr>
            <w:r>
              <w:rPr>
                <w:rFonts w:ascii="Arial" w:hAnsi="Arial" w:cs="Arial"/>
                <w:sz w:val="18"/>
                <w:szCs w:val="18"/>
              </w:rPr>
              <w:t>ne</w:t>
            </w:r>
          </w:p>
        </w:tc>
      </w:tr>
    </w:tbl>
    <w:p w14:paraId="4A957DBE" w14:textId="77777777" w:rsidR="00EC6586" w:rsidRDefault="00EC6586" w:rsidP="00AA0294">
      <w:pPr>
        <w:ind w:left="-851"/>
        <w:rPr>
          <w:rFonts w:ascii="Arial" w:hAnsi="Arial" w:cs="Arial"/>
          <w:b/>
          <w:bCs/>
          <w:sz w:val="20"/>
          <w:szCs w:val="20"/>
          <w:lang w:eastAsia="sl-SI"/>
        </w:rPr>
      </w:pPr>
    </w:p>
    <w:p w14:paraId="49A3F032" w14:textId="31429AF6" w:rsidR="00F723C3" w:rsidRDefault="00F723C3">
      <w:pPr>
        <w:rPr>
          <w:rFonts w:ascii="Arial" w:hAnsi="Arial" w:cs="Arial"/>
          <w:b/>
          <w:bCs/>
          <w:sz w:val="20"/>
          <w:szCs w:val="20"/>
          <w:lang w:eastAsia="sl-SI"/>
        </w:rPr>
      </w:pPr>
    </w:p>
    <w:sectPr w:rsidR="00F723C3" w:rsidSect="005530C4">
      <w:headerReference w:type="first" r:id="rId29"/>
      <w:pgSz w:w="16840" w:h="11907" w:orient="landscape" w:code="9"/>
      <w:pgMar w:top="1418" w:right="1536" w:bottom="1134" w:left="1843" w:header="284"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88A8" w14:textId="77777777" w:rsidR="00FF0CEE" w:rsidRDefault="00FF0CEE">
      <w:r>
        <w:separator/>
      </w:r>
    </w:p>
  </w:endnote>
  <w:endnote w:type="continuationSeparator" w:id="0">
    <w:p w14:paraId="40B2A5CF" w14:textId="77777777" w:rsidR="00FF0CEE" w:rsidRDefault="00FF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C490" w14:textId="77777777" w:rsidR="000B1EBD" w:rsidRDefault="000B1EBD" w:rsidP="00F4004B">
    <w:pPr>
      <w:pStyle w:val="Glava"/>
      <w:rPr>
        <w:rFonts w:ascii="Arial" w:hAnsi="Arial" w:cs="Arial"/>
        <w:i/>
        <w:sz w:val="18"/>
      </w:rPr>
    </w:pPr>
  </w:p>
  <w:p w14:paraId="1C9713E1" w14:textId="77777777" w:rsidR="000B1EBD" w:rsidRDefault="000B1EBD" w:rsidP="00F4004B">
    <w:pPr>
      <w:pStyle w:val="Glava"/>
      <w:rPr>
        <w:rFonts w:ascii="Arial" w:hAnsi="Arial" w:cs="Arial"/>
        <w:i/>
        <w:sz w:val="18"/>
      </w:rPr>
    </w:pPr>
  </w:p>
  <w:p w14:paraId="337A450D" w14:textId="533EF8FB" w:rsidR="00D76DAD" w:rsidRPr="000B1EBD" w:rsidRDefault="000B1EBD" w:rsidP="00F4004B">
    <w:pPr>
      <w:pStyle w:val="Glava"/>
      <w:rPr>
        <w:rFonts w:ascii="Arial" w:hAnsi="Arial" w:cs="Arial"/>
        <w:i/>
        <w:sz w:val="16"/>
        <w:szCs w:val="16"/>
      </w:rPr>
    </w:pPr>
    <w:r w:rsidRPr="000B1EBD">
      <w:rPr>
        <w:rFonts w:ascii="Arial" w:hAnsi="Arial" w:cs="Arial"/>
        <w:i/>
        <w:sz w:val="18"/>
      </w:rPr>
      <w:t>Zadeva: 43001-</w:t>
    </w:r>
    <w:r w:rsidR="00A70DB6">
      <w:rPr>
        <w:rFonts w:ascii="Arial" w:hAnsi="Arial" w:cs="Arial"/>
        <w:i/>
        <w:sz w:val="18"/>
      </w:rPr>
      <w:t>55/2021</w:t>
    </w:r>
  </w:p>
  <w:p w14:paraId="53857A0C" w14:textId="77777777" w:rsidR="00D76DAD" w:rsidRDefault="00D76DAD" w:rsidP="00F4004B">
    <w:pPr>
      <w:pStyle w:val="Glava"/>
    </w:pPr>
  </w:p>
  <w:p w14:paraId="23E7FE7B" w14:textId="4403BC27" w:rsidR="00D76DAD" w:rsidRPr="00A956DC" w:rsidRDefault="00D76DAD">
    <w:pPr>
      <w:tabs>
        <w:tab w:val="center" w:pos="4550"/>
        <w:tab w:val="left" w:pos="5818"/>
      </w:tabs>
      <w:ind w:right="260"/>
      <w:jc w:val="right"/>
      <w:rPr>
        <w:rFonts w:ascii="Arial" w:hAnsi="Arial" w:cs="Arial"/>
        <w:color w:val="0F243E" w:themeColor="text2" w:themeShade="80"/>
        <w:sz w:val="16"/>
        <w:szCs w:val="16"/>
      </w:rPr>
    </w:pPr>
    <w:r w:rsidRPr="00A956DC">
      <w:rPr>
        <w:rFonts w:ascii="Arial" w:hAnsi="Arial" w:cs="Arial"/>
        <w:color w:val="17365D" w:themeColor="text2" w:themeShade="BF"/>
        <w:sz w:val="16"/>
        <w:szCs w:val="16"/>
      </w:rPr>
      <w:fldChar w:fldCharType="begin"/>
    </w:r>
    <w:r w:rsidRPr="00A956DC">
      <w:rPr>
        <w:rFonts w:ascii="Arial" w:hAnsi="Arial" w:cs="Arial"/>
        <w:color w:val="17365D" w:themeColor="text2" w:themeShade="BF"/>
        <w:sz w:val="16"/>
        <w:szCs w:val="16"/>
      </w:rPr>
      <w:instrText>PAGE   \* MERGEFORMAT</w:instrText>
    </w:r>
    <w:r w:rsidRPr="00A956DC">
      <w:rPr>
        <w:rFonts w:ascii="Arial" w:hAnsi="Arial" w:cs="Arial"/>
        <w:color w:val="17365D" w:themeColor="text2" w:themeShade="BF"/>
        <w:sz w:val="16"/>
        <w:szCs w:val="16"/>
      </w:rPr>
      <w:fldChar w:fldCharType="separate"/>
    </w:r>
    <w:r w:rsidRPr="00A956DC">
      <w:rPr>
        <w:rFonts w:ascii="Arial" w:hAnsi="Arial" w:cs="Arial"/>
        <w:color w:val="17365D" w:themeColor="text2" w:themeShade="BF"/>
        <w:sz w:val="16"/>
        <w:szCs w:val="16"/>
      </w:rPr>
      <w:t>1</w:t>
    </w:r>
    <w:r w:rsidRPr="00A956DC">
      <w:rPr>
        <w:rFonts w:ascii="Arial" w:hAnsi="Arial" w:cs="Arial"/>
        <w:color w:val="17365D" w:themeColor="text2" w:themeShade="BF"/>
        <w:sz w:val="16"/>
        <w:szCs w:val="16"/>
      </w:rPr>
      <w:fldChar w:fldCharType="end"/>
    </w:r>
    <w:r w:rsidRPr="00A956DC">
      <w:rPr>
        <w:rFonts w:ascii="Arial" w:hAnsi="Arial" w:cs="Arial"/>
        <w:color w:val="17365D" w:themeColor="text2" w:themeShade="BF"/>
        <w:sz w:val="16"/>
        <w:szCs w:val="16"/>
      </w:rPr>
      <w:t xml:space="preserve"> | </w:t>
    </w:r>
    <w:r w:rsidRPr="00A956DC">
      <w:rPr>
        <w:rFonts w:ascii="Arial" w:hAnsi="Arial" w:cs="Arial"/>
        <w:color w:val="17365D" w:themeColor="text2" w:themeShade="BF"/>
        <w:sz w:val="16"/>
        <w:szCs w:val="16"/>
      </w:rPr>
      <w:fldChar w:fldCharType="begin"/>
    </w:r>
    <w:r w:rsidRPr="00A956DC">
      <w:rPr>
        <w:rFonts w:ascii="Arial" w:hAnsi="Arial" w:cs="Arial"/>
        <w:color w:val="17365D" w:themeColor="text2" w:themeShade="BF"/>
        <w:sz w:val="16"/>
        <w:szCs w:val="16"/>
      </w:rPr>
      <w:instrText>NUMPAGES  \* Arabic  \* MERGEFORMAT</w:instrText>
    </w:r>
    <w:r w:rsidRPr="00A956DC">
      <w:rPr>
        <w:rFonts w:ascii="Arial" w:hAnsi="Arial" w:cs="Arial"/>
        <w:color w:val="17365D" w:themeColor="text2" w:themeShade="BF"/>
        <w:sz w:val="16"/>
        <w:szCs w:val="16"/>
      </w:rPr>
      <w:fldChar w:fldCharType="separate"/>
    </w:r>
    <w:r w:rsidRPr="00A956DC">
      <w:rPr>
        <w:rFonts w:ascii="Arial" w:hAnsi="Arial" w:cs="Arial"/>
        <w:color w:val="17365D" w:themeColor="text2" w:themeShade="BF"/>
        <w:sz w:val="16"/>
        <w:szCs w:val="16"/>
      </w:rPr>
      <w:t>1</w:t>
    </w:r>
    <w:r w:rsidRPr="00A956DC">
      <w:rPr>
        <w:rFonts w:ascii="Arial" w:hAnsi="Arial" w:cs="Arial"/>
        <w:color w:val="17365D" w:themeColor="text2" w:themeShade="BF"/>
        <w:sz w:val="16"/>
        <w:szCs w:val="16"/>
      </w:rPr>
      <w:fldChar w:fldCharType="end"/>
    </w:r>
  </w:p>
  <w:p w14:paraId="52D7C209" w14:textId="765487BB" w:rsidR="00D76DAD" w:rsidRDefault="00D76DAD" w:rsidP="006D349E">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870E" w14:textId="5E5ABB87" w:rsidR="00213CA0" w:rsidRPr="000B1EBD" w:rsidRDefault="00213CA0" w:rsidP="00213CA0">
    <w:pPr>
      <w:pStyle w:val="Glava"/>
      <w:rPr>
        <w:rFonts w:ascii="Arial" w:hAnsi="Arial" w:cs="Arial"/>
        <w:i/>
        <w:sz w:val="16"/>
        <w:szCs w:val="16"/>
      </w:rPr>
    </w:pPr>
    <w:r w:rsidRPr="000B1EBD">
      <w:rPr>
        <w:rFonts w:ascii="Arial" w:hAnsi="Arial" w:cs="Arial"/>
        <w:i/>
        <w:sz w:val="18"/>
      </w:rPr>
      <w:t>Zadeva: 43001-</w:t>
    </w:r>
    <w:r w:rsidR="00283EAA">
      <w:rPr>
        <w:rFonts w:ascii="Arial" w:hAnsi="Arial" w:cs="Arial"/>
        <w:i/>
        <w:sz w:val="18"/>
      </w:rPr>
      <w:t>55/2021</w:t>
    </w:r>
    <w:r w:rsidRPr="000B1EBD">
      <w:rPr>
        <w:rFonts w:ascii="Arial" w:hAnsi="Arial" w:cs="Arial"/>
      </w:rPr>
      <w:br/>
    </w:r>
  </w:p>
  <w:p w14:paraId="1BC64806" w14:textId="77777777" w:rsidR="00D76DAD" w:rsidRPr="00213CA0" w:rsidRDefault="00D76DAD" w:rsidP="00213C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0F42" w14:textId="77777777" w:rsidR="00FF0CEE" w:rsidRDefault="00FF0CEE">
      <w:r>
        <w:separator/>
      </w:r>
    </w:p>
  </w:footnote>
  <w:footnote w:type="continuationSeparator" w:id="0">
    <w:p w14:paraId="4805C762" w14:textId="77777777" w:rsidR="00FF0CEE" w:rsidRDefault="00FF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35EB" w14:textId="78EC17DA" w:rsidR="00213CA0" w:rsidRDefault="007A5898">
    <w:pPr>
      <w:pStyle w:val="Glava"/>
    </w:pPr>
    <w:r>
      <w:rPr>
        <w:noProof/>
        <w:lang w:eastAsia="sl-SI"/>
      </w:rPr>
      <w:drawing>
        <wp:anchor distT="0" distB="0" distL="114300" distR="114300" simplePos="0" relativeHeight="251659264" behindDoc="1" locked="0" layoutInCell="1" allowOverlap="1" wp14:anchorId="145C0E45" wp14:editId="0A77E0EE">
          <wp:simplePos x="0" y="0"/>
          <wp:positionH relativeFrom="column">
            <wp:posOffset>-333375</wp:posOffset>
          </wp:positionH>
          <wp:positionV relativeFrom="paragraph">
            <wp:posOffset>-19685</wp:posOffset>
          </wp:positionV>
          <wp:extent cx="4492625" cy="1437005"/>
          <wp:effectExtent l="0" t="0" r="3175" b="0"/>
          <wp:wrapNone/>
          <wp:docPr id="18" name="Picture 4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anchor>
      </w:drawing>
    </w:r>
  </w:p>
  <w:p w14:paraId="08264CB2" w14:textId="77777777" w:rsidR="00213CA0" w:rsidRDefault="00213CA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A24D" w14:textId="77777777" w:rsidR="007A5898" w:rsidRDefault="007A5898">
    <w:pPr>
      <w:pStyle w:val="Glava"/>
    </w:pPr>
  </w:p>
  <w:p w14:paraId="6D3C3471" w14:textId="77777777" w:rsidR="007A5898" w:rsidRDefault="007A58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ED4675"/>
    <w:multiLevelType w:val="hybridMultilevel"/>
    <w:tmpl w:val="57ACE5A0"/>
    <w:lvl w:ilvl="0" w:tplc="0BD084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77DB6"/>
    <w:multiLevelType w:val="hybridMultilevel"/>
    <w:tmpl w:val="EB70AC5A"/>
    <w:lvl w:ilvl="0" w:tplc="EDBE33F2">
      <w:start w:val="18"/>
      <w:numFmt w:val="bullet"/>
      <w:lvlText w:val="−"/>
      <w:lvlJc w:val="left"/>
      <w:pPr>
        <w:ind w:left="1440" w:hanging="360"/>
      </w:pPr>
      <w:rPr>
        <w:rFonts w:ascii="Symbol" w:eastAsia="Times New Roman"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422129"/>
    <w:multiLevelType w:val="hybridMultilevel"/>
    <w:tmpl w:val="CE7016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2602B5"/>
    <w:multiLevelType w:val="multilevel"/>
    <w:tmpl w:val="21644D72"/>
    <w:lvl w:ilvl="0">
      <w:start w:val="1"/>
      <w:numFmt w:val="decimal"/>
      <w:lvlText w:val="%1."/>
      <w:lvlJc w:val="left"/>
      <w:pPr>
        <w:ind w:left="360" w:hanging="360"/>
      </w:pPr>
      <w:rPr>
        <w:rFonts w:hint="default"/>
        <w:b w:val="0"/>
      </w:rPr>
    </w:lvl>
    <w:lvl w:ilvl="1">
      <w:start w:val="20"/>
      <w:numFmt w:val="decimal"/>
      <w:isLgl/>
      <w:lvlText w:val="%1.%2"/>
      <w:lvlJc w:val="left"/>
      <w:pPr>
        <w:ind w:left="689" w:hanging="51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436" w:hanging="72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154" w:hanging="1080"/>
      </w:pPr>
      <w:rPr>
        <w:rFonts w:hint="default"/>
      </w:rPr>
    </w:lvl>
    <w:lvl w:ilvl="7">
      <w:start w:val="1"/>
      <w:numFmt w:val="decimal"/>
      <w:isLgl/>
      <w:lvlText w:val="%1.%2.%3.%4.%5.%6.%7.%8"/>
      <w:lvlJc w:val="left"/>
      <w:pPr>
        <w:ind w:left="2693" w:hanging="1440"/>
      </w:pPr>
      <w:rPr>
        <w:rFonts w:hint="default"/>
      </w:rPr>
    </w:lvl>
    <w:lvl w:ilvl="8">
      <w:start w:val="1"/>
      <w:numFmt w:val="decimal"/>
      <w:isLgl/>
      <w:lvlText w:val="%1.%2.%3.%4.%5.%6.%7.%8.%9"/>
      <w:lvlJc w:val="left"/>
      <w:pPr>
        <w:ind w:left="2872" w:hanging="1440"/>
      </w:pPr>
      <w:rPr>
        <w:rFonts w:hint="default"/>
      </w:rPr>
    </w:lvl>
  </w:abstractNum>
  <w:abstractNum w:abstractNumId="8" w15:restartNumberingAfterBreak="0">
    <w:nsid w:val="20117421"/>
    <w:multiLevelType w:val="hybridMultilevel"/>
    <w:tmpl w:val="E8468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15311"/>
    <w:multiLevelType w:val="multilevel"/>
    <w:tmpl w:val="D5EA1840"/>
    <w:lvl w:ilvl="0">
      <w:start w:val="1"/>
      <w:numFmt w:val="decimal"/>
      <w:lvlText w:val="%1."/>
      <w:lvlJc w:val="left"/>
      <w:pPr>
        <w:ind w:left="360" w:hanging="360"/>
      </w:pPr>
      <w:rPr>
        <w:rFonts w:hint="default"/>
        <w:b/>
      </w:rPr>
    </w:lvl>
    <w:lvl w:ilvl="1">
      <w:start w:val="20"/>
      <w:numFmt w:val="decimal"/>
      <w:isLgl/>
      <w:lvlText w:val="%1.%2"/>
      <w:lvlJc w:val="left"/>
      <w:pPr>
        <w:ind w:left="689" w:hanging="51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436" w:hanging="72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154" w:hanging="1080"/>
      </w:pPr>
      <w:rPr>
        <w:rFonts w:hint="default"/>
      </w:rPr>
    </w:lvl>
    <w:lvl w:ilvl="7">
      <w:start w:val="1"/>
      <w:numFmt w:val="decimal"/>
      <w:isLgl/>
      <w:lvlText w:val="%1.%2.%3.%4.%5.%6.%7.%8"/>
      <w:lvlJc w:val="left"/>
      <w:pPr>
        <w:ind w:left="2693" w:hanging="1440"/>
      </w:pPr>
      <w:rPr>
        <w:rFonts w:hint="default"/>
      </w:rPr>
    </w:lvl>
    <w:lvl w:ilvl="8">
      <w:start w:val="1"/>
      <w:numFmt w:val="decimal"/>
      <w:isLgl/>
      <w:lvlText w:val="%1.%2.%3.%4.%5.%6.%7.%8.%9"/>
      <w:lvlJc w:val="left"/>
      <w:pPr>
        <w:ind w:left="2872" w:hanging="1440"/>
      </w:pPr>
      <w:rPr>
        <w:rFonts w:hint="default"/>
      </w:rPr>
    </w:lvl>
  </w:abstractNum>
  <w:abstractNum w:abstractNumId="10" w15:restartNumberingAfterBreak="0">
    <w:nsid w:val="2B576FE9"/>
    <w:multiLevelType w:val="hybridMultilevel"/>
    <w:tmpl w:val="EE5CF74A"/>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6042" w:hanging="360"/>
      </w:pPr>
      <w:rPr>
        <w:rFonts w:ascii="Courier New" w:hAnsi="Courier New" w:cs="Courier New" w:hint="default"/>
      </w:rPr>
    </w:lvl>
    <w:lvl w:ilvl="2" w:tplc="04240005" w:tentative="1">
      <w:start w:val="1"/>
      <w:numFmt w:val="bullet"/>
      <w:lvlText w:val=""/>
      <w:lvlJc w:val="left"/>
      <w:pPr>
        <w:ind w:left="6762" w:hanging="360"/>
      </w:pPr>
      <w:rPr>
        <w:rFonts w:ascii="Wingdings" w:hAnsi="Wingdings" w:hint="default"/>
      </w:rPr>
    </w:lvl>
    <w:lvl w:ilvl="3" w:tplc="04240001" w:tentative="1">
      <w:start w:val="1"/>
      <w:numFmt w:val="bullet"/>
      <w:lvlText w:val=""/>
      <w:lvlJc w:val="left"/>
      <w:pPr>
        <w:ind w:left="7482" w:hanging="360"/>
      </w:pPr>
      <w:rPr>
        <w:rFonts w:ascii="Symbol" w:hAnsi="Symbol" w:hint="default"/>
      </w:rPr>
    </w:lvl>
    <w:lvl w:ilvl="4" w:tplc="04240003" w:tentative="1">
      <w:start w:val="1"/>
      <w:numFmt w:val="bullet"/>
      <w:lvlText w:val="o"/>
      <w:lvlJc w:val="left"/>
      <w:pPr>
        <w:ind w:left="8202" w:hanging="360"/>
      </w:pPr>
      <w:rPr>
        <w:rFonts w:ascii="Courier New" w:hAnsi="Courier New" w:cs="Courier New" w:hint="default"/>
      </w:rPr>
    </w:lvl>
    <w:lvl w:ilvl="5" w:tplc="04240005" w:tentative="1">
      <w:start w:val="1"/>
      <w:numFmt w:val="bullet"/>
      <w:lvlText w:val=""/>
      <w:lvlJc w:val="left"/>
      <w:pPr>
        <w:ind w:left="8922" w:hanging="360"/>
      </w:pPr>
      <w:rPr>
        <w:rFonts w:ascii="Wingdings" w:hAnsi="Wingdings" w:hint="default"/>
      </w:rPr>
    </w:lvl>
    <w:lvl w:ilvl="6" w:tplc="04240001" w:tentative="1">
      <w:start w:val="1"/>
      <w:numFmt w:val="bullet"/>
      <w:lvlText w:val=""/>
      <w:lvlJc w:val="left"/>
      <w:pPr>
        <w:ind w:left="9642" w:hanging="360"/>
      </w:pPr>
      <w:rPr>
        <w:rFonts w:ascii="Symbol" w:hAnsi="Symbol" w:hint="default"/>
      </w:rPr>
    </w:lvl>
    <w:lvl w:ilvl="7" w:tplc="04240003" w:tentative="1">
      <w:start w:val="1"/>
      <w:numFmt w:val="bullet"/>
      <w:lvlText w:val="o"/>
      <w:lvlJc w:val="left"/>
      <w:pPr>
        <w:ind w:left="10362" w:hanging="360"/>
      </w:pPr>
      <w:rPr>
        <w:rFonts w:ascii="Courier New" w:hAnsi="Courier New" w:cs="Courier New" w:hint="default"/>
      </w:rPr>
    </w:lvl>
    <w:lvl w:ilvl="8" w:tplc="04240005" w:tentative="1">
      <w:start w:val="1"/>
      <w:numFmt w:val="bullet"/>
      <w:lvlText w:val=""/>
      <w:lvlJc w:val="left"/>
      <w:pPr>
        <w:ind w:left="11082" w:hanging="360"/>
      </w:pPr>
      <w:rPr>
        <w:rFonts w:ascii="Wingdings" w:hAnsi="Wingdings" w:hint="default"/>
      </w:rPr>
    </w:lvl>
  </w:abstractNum>
  <w:abstractNum w:abstractNumId="11" w15:restartNumberingAfterBreak="0">
    <w:nsid w:val="2BCF650C"/>
    <w:multiLevelType w:val="hybridMultilevel"/>
    <w:tmpl w:val="8A905E96"/>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164158D"/>
    <w:multiLevelType w:val="hybridMultilevel"/>
    <w:tmpl w:val="006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32F9E"/>
    <w:multiLevelType w:val="hybridMultilevel"/>
    <w:tmpl w:val="DD0EEBCC"/>
    <w:lvl w:ilvl="0" w:tplc="EDBE33F2">
      <w:start w:val="18"/>
      <w:numFmt w:val="bullet"/>
      <w:lvlText w:val="−"/>
      <w:lvlJc w:val="left"/>
      <w:pPr>
        <w:ind w:left="1440" w:hanging="360"/>
      </w:pPr>
      <w:rPr>
        <w:rFonts w:ascii="Symbol" w:eastAsia="Times New Roman"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A70476"/>
    <w:multiLevelType w:val="hybridMultilevel"/>
    <w:tmpl w:val="AF58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E3F65"/>
    <w:multiLevelType w:val="hybridMultilevel"/>
    <w:tmpl w:val="43800BC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49C723CF"/>
    <w:multiLevelType w:val="hybridMultilevel"/>
    <w:tmpl w:val="0CF69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83665"/>
    <w:multiLevelType w:val="hybridMultilevel"/>
    <w:tmpl w:val="042A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768E7"/>
    <w:multiLevelType w:val="hybridMultilevel"/>
    <w:tmpl w:val="19DA17CE"/>
    <w:lvl w:ilvl="0" w:tplc="174660F0">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56314"/>
    <w:multiLevelType w:val="hybridMultilevel"/>
    <w:tmpl w:val="27CC422C"/>
    <w:lvl w:ilvl="0" w:tplc="EDBE33F2">
      <w:start w:val="18"/>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A452D"/>
    <w:multiLevelType w:val="hybridMultilevel"/>
    <w:tmpl w:val="3A8C6372"/>
    <w:lvl w:ilvl="0" w:tplc="72CA2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B0DD2"/>
    <w:multiLevelType w:val="hybridMultilevel"/>
    <w:tmpl w:val="B8D8D5D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D42A77"/>
    <w:multiLevelType w:val="hybridMultilevel"/>
    <w:tmpl w:val="FFB8D3EA"/>
    <w:lvl w:ilvl="0" w:tplc="87D6A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C5DE1"/>
    <w:multiLevelType w:val="hybridMultilevel"/>
    <w:tmpl w:val="7878FA26"/>
    <w:lvl w:ilvl="0" w:tplc="FFFFFFFF">
      <w:start w:val="6"/>
      <w:numFmt w:val="bullet"/>
      <w:lvlText w:val="-"/>
      <w:lvlJc w:val="left"/>
      <w:pPr>
        <w:ind w:left="1068" w:hanging="360"/>
      </w:pPr>
      <w:rPr>
        <w:rFonts w:ascii="Arial Narrow" w:eastAsia="Times New Roman" w:hAnsi="Arial Narrow" w:cs="Aria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AC13F2F"/>
    <w:multiLevelType w:val="hybridMultilevel"/>
    <w:tmpl w:val="E208F7B8"/>
    <w:lvl w:ilvl="0" w:tplc="72CA2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8267E"/>
    <w:multiLevelType w:val="hybridMultilevel"/>
    <w:tmpl w:val="AED22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20671"/>
    <w:multiLevelType w:val="hybridMultilevel"/>
    <w:tmpl w:val="9B603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F6766D"/>
    <w:multiLevelType w:val="hybridMultilevel"/>
    <w:tmpl w:val="CE5EA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C3E1A"/>
    <w:multiLevelType w:val="hybridMultilevel"/>
    <w:tmpl w:val="3A3A3342"/>
    <w:lvl w:ilvl="0" w:tplc="FFFFFFFF">
      <w:start w:val="6"/>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BB186C"/>
    <w:multiLevelType w:val="multilevel"/>
    <w:tmpl w:val="21644D72"/>
    <w:lvl w:ilvl="0">
      <w:start w:val="1"/>
      <w:numFmt w:val="decimal"/>
      <w:lvlText w:val="%1."/>
      <w:lvlJc w:val="left"/>
      <w:pPr>
        <w:ind w:left="644" w:hanging="360"/>
      </w:pPr>
      <w:rPr>
        <w:rFonts w:hint="default"/>
        <w:b w:val="0"/>
      </w:rPr>
    </w:lvl>
    <w:lvl w:ilvl="1">
      <w:start w:val="20"/>
      <w:numFmt w:val="decimal"/>
      <w:isLgl/>
      <w:lvlText w:val="%1.%2"/>
      <w:lvlJc w:val="left"/>
      <w:pPr>
        <w:ind w:left="973" w:hanging="51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541" w:hanging="720"/>
      </w:pPr>
      <w:rPr>
        <w:rFonts w:hint="default"/>
      </w:rPr>
    </w:lvl>
    <w:lvl w:ilvl="4">
      <w:start w:val="1"/>
      <w:numFmt w:val="decimal"/>
      <w:isLgl/>
      <w:lvlText w:val="%1.%2.%3.%4.%5"/>
      <w:lvlJc w:val="left"/>
      <w:pPr>
        <w:ind w:left="1720" w:hanging="720"/>
      </w:pPr>
      <w:rPr>
        <w:rFonts w:hint="default"/>
      </w:rPr>
    </w:lvl>
    <w:lvl w:ilvl="5">
      <w:start w:val="1"/>
      <w:numFmt w:val="decimal"/>
      <w:isLgl/>
      <w:lvlText w:val="%1.%2.%3.%4.%5.%6"/>
      <w:lvlJc w:val="left"/>
      <w:pPr>
        <w:ind w:left="2259" w:hanging="1080"/>
      </w:pPr>
      <w:rPr>
        <w:rFonts w:hint="default"/>
      </w:rPr>
    </w:lvl>
    <w:lvl w:ilvl="6">
      <w:start w:val="1"/>
      <w:numFmt w:val="decimal"/>
      <w:isLgl/>
      <w:lvlText w:val="%1.%2.%3.%4.%5.%6.%7"/>
      <w:lvlJc w:val="left"/>
      <w:pPr>
        <w:ind w:left="2438" w:hanging="1080"/>
      </w:pPr>
      <w:rPr>
        <w:rFonts w:hint="default"/>
      </w:rPr>
    </w:lvl>
    <w:lvl w:ilvl="7">
      <w:start w:val="1"/>
      <w:numFmt w:val="decimal"/>
      <w:isLgl/>
      <w:lvlText w:val="%1.%2.%3.%4.%5.%6.%7.%8"/>
      <w:lvlJc w:val="left"/>
      <w:pPr>
        <w:ind w:left="2977" w:hanging="1440"/>
      </w:pPr>
      <w:rPr>
        <w:rFonts w:hint="default"/>
      </w:rPr>
    </w:lvl>
    <w:lvl w:ilvl="8">
      <w:start w:val="1"/>
      <w:numFmt w:val="decimal"/>
      <w:isLgl/>
      <w:lvlText w:val="%1.%2.%3.%4.%5.%6.%7.%8.%9"/>
      <w:lvlJc w:val="left"/>
      <w:pPr>
        <w:ind w:left="3156" w:hanging="1440"/>
      </w:pPr>
      <w:rPr>
        <w:rFonts w:hint="default"/>
      </w:rPr>
    </w:lvl>
  </w:abstractNum>
  <w:abstractNum w:abstractNumId="30" w15:restartNumberingAfterBreak="0">
    <w:nsid w:val="7E747D3D"/>
    <w:multiLevelType w:val="hybridMultilevel"/>
    <w:tmpl w:val="B8F2ADB0"/>
    <w:lvl w:ilvl="0" w:tplc="B1E4F358">
      <w:start w:val="1"/>
      <w:numFmt w:val="decimal"/>
      <w:lvlText w:val="%1."/>
      <w:lvlJc w:val="left"/>
      <w:pPr>
        <w:tabs>
          <w:tab w:val="num" w:pos="644"/>
        </w:tabs>
        <w:ind w:left="644"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15"/>
  </w:num>
  <w:num w:numId="4">
    <w:abstractNumId w:val="0"/>
  </w:num>
  <w:num w:numId="5">
    <w:abstractNumId w:val="1"/>
  </w:num>
  <w:num w:numId="6">
    <w:abstractNumId w:val="2"/>
  </w:num>
  <w:num w:numId="7">
    <w:abstractNumId w:val="3"/>
  </w:num>
  <w:num w:numId="8">
    <w:abstractNumId w:val="12"/>
  </w:num>
  <w:num w:numId="9">
    <w:abstractNumId w:val="24"/>
  </w:num>
  <w:num w:numId="10">
    <w:abstractNumId w:val="20"/>
  </w:num>
  <w:num w:numId="11">
    <w:abstractNumId w:val="16"/>
  </w:num>
  <w:num w:numId="12">
    <w:abstractNumId w:val="26"/>
  </w:num>
  <w:num w:numId="13">
    <w:abstractNumId w:val="19"/>
  </w:num>
  <w:num w:numId="14">
    <w:abstractNumId w:val="13"/>
  </w:num>
  <w:num w:numId="15">
    <w:abstractNumId w:val="5"/>
  </w:num>
  <w:num w:numId="16">
    <w:abstractNumId w:val="27"/>
  </w:num>
  <w:num w:numId="17">
    <w:abstractNumId w:val="14"/>
  </w:num>
  <w:num w:numId="18">
    <w:abstractNumId w:val="25"/>
  </w:num>
  <w:num w:numId="19">
    <w:abstractNumId w:val="8"/>
  </w:num>
  <w:num w:numId="20">
    <w:abstractNumId w:val="17"/>
  </w:num>
  <w:num w:numId="21">
    <w:abstractNumId w:val="22"/>
  </w:num>
  <w:num w:numId="22">
    <w:abstractNumId w:val="28"/>
  </w:num>
  <w:num w:numId="23">
    <w:abstractNumId w:val="7"/>
  </w:num>
  <w:num w:numId="24">
    <w:abstractNumId w:val="9"/>
  </w:num>
  <w:num w:numId="25">
    <w:abstractNumId w:val="4"/>
  </w:num>
  <w:num w:numId="26">
    <w:abstractNumId w:val="21"/>
  </w:num>
  <w:num w:numId="27">
    <w:abstractNumId w:val="6"/>
  </w:num>
  <w:num w:numId="28">
    <w:abstractNumId w:val="30"/>
  </w:num>
  <w:num w:numId="29">
    <w:abstractNumId w:val="18"/>
  </w:num>
  <w:num w:numId="30">
    <w:abstractNumId w:val="11"/>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D"/>
    <w:rsid w:val="00004638"/>
    <w:rsid w:val="000107F5"/>
    <w:rsid w:val="00012534"/>
    <w:rsid w:val="000126B7"/>
    <w:rsid w:val="00013786"/>
    <w:rsid w:val="000160D4"/>
    <w:rsid w:val="00020511"/>
    <w:rsid w:val="00024C88"/>
    <w:rsid w:val="00026D98"/>
    <w:rsid w:val="000369FD"/>
    <w:rsid w:val="0004416F"/>
    <w:rsid w:val="000464D9"/>
    <w:rsid w:val="00046AFE"/>
    <w:rsid w:val="00050A62"/>
    <w:rsid w:val="000565FC"/>
    <w:rsid w:val="00056B82"/>
    <w:rsid w:val="0006367E"/>
    <w:rsid w:val="00065940"/>
    <w:rsid w:val="00072000"/>
    <w:rsid w:val="00072AB5"/>
    <w:rsid w:val="00073CEF"/>
    <w:rsid w:val="00075E9D"/>
    <w:rsid w:val="000760B8"/>
    <w:rsid w:val="0007674C"/>
    <w:rsid w:val="00080C4D"/>
    <w:rsid w:val="00081595"/>
    <w:rsid w:val="00084FAA"/>
    <w:rsid w:val="00085F7E"/>
    <w:rsid w:val="00092408"/>
    <w:rsid w:val="000944C0"/>
    <w:rsid w:val="00097378"/>
    <w:rsid w:val="000A0555"/>
    <w:rsid w:val="000A2C9C"/>
    <w:rsid w:val="000A742B"/>
    <w:rsid w:val="000B1EBD"/>
    <w:rsid w:val="000B6324"/>
    <w:rsid w:val="000B63FA"/>
    <w:rsid w:val="000C3877"/>
    <w:rsid w:val="000D221C"/>
    <w:rsid w:val="000D23FE"/>
    <w:rsid w:val="000D6A5A"/>
    <w:rsid w:val="000D78C0"/>
    <w:rsid w:val="000E0CCC"/>
    <w:rsid w:val="000E1FFB"/>
    <w:rsid w:val="000E2247"/>
    <w:rsid w:val="000F4147"/>
    <w:rsid w:val="000F46F7"/>
    <w:rsid w:val="000F59EF"/>
    <w:rsid w:val="001027B2"/>
    <w:rsid w:val="001027FF"/>
    <w:rsid w:val="00105DBF"/>
    <w:rsid w:val="00106CA1"/>
    <w:rsid w:val="00110DE0"/>
    <w:rsid w:val="00115DE8"/>
    <w:rsid w:val="00121D0E"/>
    <w:rsid w:val="00133F44"/>
    <w:rsid w:val="00134194"/>
    <w:rsid w:val="001355CC"/>
    <w:rsid w:val="0014023E"/>
    <w:rsid w:val="00146408"/>
    <w:rsid w:val="00153A85"/>
    <w:rsid w:val="001741B8"/>
    <w:rsid w:val="0018512E"/>
    <w:rsid w:val="001868B9"/>
    <w:rsid w:val="00190C65"/>
    <w:rsid w:val="001920D4"/>
    <w:rsid w:val="001B49D8"/>
    <w:rsid w:val="001B4DE0"/>
    <w:rsid w:val="001C742D"/>
    <w:rsid w:val="001D077D"/>
    <w:rsid w:val="001D42BD"/>
    <w:rsid w:val="001D7DB1"/>
    <w:rsid w:val="001E260C"/>
    <w:rsid w:val="001E5903"/>
    <w:rsid w:val="001F0CD6"/>
    <w:rsid w:val="001F0D66"/>
    <w:rsid w:val="001F324A"/>
    <w:rsid w:val="001F34AC"/>
    <w:rsid w:val="00204020"/>
    <w:rsid w:val="00205D8F"/>
    <w:rsid w:val="002071E2"/>
    <w:rsid w:val="00207766"/>
    <w:rsid w:val="00210982"/>
    <w:rsid w:val="00210C01"/>
    <w:rsid w:val="00213CA0"/>
    <w:rsid w:val="00215DB2"/>
    <w:rsid w:val="002168F2"/>
    <w:rsid w:val="0022591A"/>
    <w:rsid w:val="00226801"/>
    <w:rsid w:val="00230485"/>
    <w:rsid w:val="002317E7"/>
    <w:rsid w:val="00236E7C"/>
    <w:rsid w:val="0024466A"/>
    <w:rsid w:val="0024577C"/>
    <w:rsid w:val="002503E5"/>
    <w:rsid w:val="00262C85"/>
    <w:rsid w:val="00264284"/>
    <w:rsid w:val="00264DDD"/>
    <w:rsid w:val="0026538A"/>
    <w:rsid w:val="0027589C"/>
    <w:rsid w:val="00283CD2"/>
    <w:rsid w:val="00283EAA"/>
    <w:rsid w:val="00292870"/>
    <w:rsid w:val="002A08F3"/>
    <w:rsid w:val="002B1A46"/>
    <w:rsid w:val="002B1F6A"/>
    <w:rsid w:val="002B3EC3"/>
    <w:rsid w:val="002B4CA5"/>
    <w:rsid w:val="002B614C"/>
    <w:rsid w:val="002C1369"/>
    <w:rsid w:val="002D2675"/>
    <w:rsid w:val="002D487E"/>
    <w:rsid w:val="002D72BA"/>
    <w:rsid w:val="002E2A21"/>
    <w:rsid w:val="002E2D4E"/>
    <w:rsid w:val="002E4FCE"/>
    <w:rsid w:val="002F1EE7"/>
    <w:rsid w:val="002F20A7"/>
    <w:rsid w:val="00300050"/>
    <w:rsid w:val="003077F7"/>
    <w:rsid w:val="00311FFC"/>
    <w:rsid w:val="00325956"/>
    <w:rsid w:val="00334893"/>
    <w:rsid w:val="00336F1D"/>
    <w:rsid w:val="00341C15"/>
    <w:rsid w:val="003471CC"/>
    <w:rsid w:val="0035101E"/>
    <w:rsid w:val="00353EF5"/>
    <w:rsid w:val="00354CCC"/>
    <w:rsid w:val="00356B7F"/>
    <w:rsid w:val="00356B8D"/>
    <w:rsid w:val="00370477"/>
    <w:rsid w:val="003736B7"/>
    <w:rsid w:val="00374C43"/>
    <w:rsid w:val="0038287E"/>
    <w:rsid w:val="00382F19"/>
    <w:rsid w:val="00387F21"/>
    <w:rsid w:val="0039228B"/>
    <w:rsid w:val="00392513"/>
    <w:rsid w:val="00393439"/>
    <w:rsid w:val="00394E38"/>
    <w:rsid w:val="003967DE"/>
    <w:rsid w:val="003A0518"/>
    <w:rsid w:val="003A0925"/>
    <w:rsid w:val="003A1A6F"/>
    <w:rsid w:val="003B053A"/>
    <w:rsid w:val="003B0747"/>
    <w:rsid w:val="003B22A2"/>
    <w:rsid w:val="003B63FC"/>
    <w:rsid w:val="003C6304"/>
    <w:rsid w:val="003D03D5"/>
    <w:rsid w:val="003D3421"/>
    <w:rsid w:val="003D343B"/>
    <w:rsid w:val="003D5228"/>
    <w:rsid w:val="003D791B"/>
    <w:rsid w:val="003E21F7"/>
    <w:rsid w:val="003E5059"/>
    <w:rsid w:val="003E72BB"/>
    <w:rsid w:val="003E7E77"/>
    <w:rsid w:val="003F0D92"/>
    <w:rsid w:val="003F3A7A"/>
    <w:rsid w:val="00402F5B"/>
    <w:rsid w:val="0040374C"/>
    <w:rsid w:val="00406319"/>
    <w:rsid w:val="0041530E"/>
    <w:rsid w:val="004277BB"/>
    <w:rsid w:val="0043563C"/>
    <w:rsid w:val="00435FAC"/>
    <w:rsid w:val="0044022D"/>
    <w:rsid w:val="0044325E"/>
    <w:rsid w:val="00450E79"/>
    <w:rsid w:val="00452AF0"/>
    <w:rsid w:val="00453081"/>
    <w:rsid w:val="00455BD2"/>
    <w:rsid w:val="00456292"/>
    <w:rsid w:val="0046549C"/>
    <w:rsid w:val="00471448"/>
    <w:rsid w:val="00473F83"/>
    <w:rsid w:val="004823D9"/>
    <w:rsid w:val="00482DDE"/>
    <w:rsid w:val="004850A3"/>
    <w:rsid w:val="00485916"/>
    <w:rsid w:val="004919EA"/>
    <w:rsid w:val="004C4A4B"/>
    <w:rsid w:val="004D39CF"/>
    <w:rsid w:val="004D5B90"/>
    <w:rsid w:val="004E3B41"/>
    <w:rsid w:val="004E5541"/>
    <w:rsid w:val="004E6CCF"/>
    <w:rsid w:val="004F72E6"/>
    <w:rsid w:val="005004D1"/>
    <w:rsid w:val="005022D0"/>
    <w:rsid w:val="00504841"/>
    <w:rsid w:val="005056D2"/>
    <w:rsid w:val="00506EDF"/>
    <w:rsid w:val="00507865"/>
    <w:rsid w:val="00510A3C"/>
    <w:rsid w:val="005134AA"/>
    <w:rsid w:val="00514235"/>
    <w:rsid w:val="00520E43"/>
    <w:rsid w:val="005235D5"/>
    <w:rsid w:val="00523BDD"/>
    <w:rsid w:val="005266F1"/>
    <w:rsid w:val="005337DB"/>
    <w:rsid w:val="00535B82"/>
    <w:rsid w:val="005401F1"/>
    <w:rsid w:val="005408B4"/>
    <w:rsid w:val="00544E6B"/>
    <w:rsid w:val="005453D4"/>
    <w:rsid w:val="00550F88"/>
    <w:rsid w:val="00551BC9"/>
    <w:rsid w:val="005530C4"/>
    <w:rsid w:val="00553414"/>
    <w:rsid w:val="00555A5F"/>
    <w:rsid w:val="00561870"/>
    <w:rsid w:val="00561E4C"/>
    <w:rsid w:val="00564634"/>
    <w:rsid w:val="005700FD"/>
    <w:rsid w:val="00570E1E"/>
    <w:rsid w:val="00576799"/>
    <w:rsid w:val="005813EF"/>
    <w:rsid w:val="00581A18"/>
    <w:rsid w:val="005828DC"/>
    <w:rsid w:val="00583E65"/>
    <w:rsid w:val="0058485C"/>
    <w:rsid w:val="005953AD"/>
    <w:rsid w:val="00596A65"/>
    <w:rsid w:val="005A2B39"/>
    <w:rsid w:val="005A33D9"/>
    <w:rsid w:val="005A3F8A"/>
    <w:rsid w:val="005A62D0"/>
    <w:rsid w:val="005A7E01"/>
    <w:rsid w:val="005B4821"/>
    <w:rsid w:val="005B4ACD"/>
    <w:rsid w:val="005C524E"/>
    <w:rsid w:val="005C5BBD"/>
    <w:rsid w:val="005C61F1"/>
    <w:rsid w:val="005D3288"/>
    <w:rsid w:val="005D4F6D"/>
    <w:rsid w:val="005E16DE"/>
    <w:rsid w:val="005E5707"/>
    <w:rsid w:val="005E6F60"/>
    <w:rsid w:val="005F393B"/>
    <w:rsid w:val="005F728B"/>
    <w:rsid w:val="00600255"/>
    <w:rsid w:val="00602430"/>
    <w:rsid w:val="00607922"/>
    <w:rsid w:val="00607AA3"/>
    <w:rsid w:val="006113B0"/>
    <w:rsid w:val="006120E8"/>
    <w:rsid w:val="00616A8B"/>
    <w:rsid w:val="00622346"/>
    <w:rsid w:val="0062479C"/>
    <w:rsid w:val="00625A0C"/>
    <w:rsid w:val="006273EF"/>
    <w:rsid w:val="0063371F"/>
    <w:rsid w:val="00635EF4"/>
    <w:rsid w:val="00644628"/>
    <w:rsid w:val="0064621C"/>
    <w:rsid w:val="00652350"/>
    <w:rsid w:val="006575E8"/>
    <w:rsid w:val="00671C27"/>
    <w:rsid w:val="00671E02"/>
    <w:rsid w:val="00681326"/>
    <w:rsid w:val="00685A83"/>
    <w:rsid w:val="00686322"/>
    <w:rsid w:val="006929B3"/>
    <w:rsid w:val="00695F3A"/>
    <w:rsid w:val="006A3761"/>
    <w:rsid w:val="006B53AB"/>
    <w:rsid w:val="006C5905"/>
    <w:rsid w:val="006C7C5D"/>
    <w:rsid w:val="006D1585"/>
    <w:rsid w:val="006D349E"/>
    <w:rsid w:val="006D5D0B"/>
    <w:rsid w:val="006D68A9"/>
    <w:rsid w:val="006D6BC9"/>
    <w:rsid w:val="006E3858"/>
    <w:rsid w:val="006F1458"/>
    <w:rsid w:val="006F356F"/>
    <w:rsid w:val="006F6C6C"/>
    <w:rsid w:val="00700534"/>
    <w:rsid w:val="0070264A"/>
    <w:rsid w:val="00703D74"/>
    <w:rsid w:val="00706CF7"/>
    <w:rsid w:val="007074B6"/>
    <w:rsid w:val="007078C2"/>
    <w:rsid w:val="007208BF"/>
    <w:rsid w:val="0072603B"/>
    <w:rsid w:val="0073003A"/>
    <w:rsid w:val="0073194D"/>
    <w:rsid w:val="007333E0"/>
    <w:rsid w:val="0073679E"/>
    <w:rsid w:val="007404A6"/>
    <w:rsid w:val="00741015"/>
    <w:rsid w:val="007540A1"/>
    <w:rsid w:val="0075516E"/>
    <w:rsid w:val="007566F0"/>
    <w:rsid w:val="007658D8"/>
    <w:rsid w:val="00772A07"/>
    <w:rsid w:val="007732AE"/>
    <w:rsid w:val="007745A9"/>
    <w:rsid w:val="00777438"/>
    <w:rsid w:val="0078090D"/>
    <w:rsid w:val="007838A0"/>
    <w:rsid w:val="00790AD1"/>
    <w:rsid w:val="00796D0B"/>
    <w:rsid w:val="00797627"/>
    <w:rsid w:val="007A5898"/>
    <w:rsid w:val="007B4A41"/>
    <w:rsid w:val="007B619E"/>
    <w:rsid w:val="007C3A23"/>
    <w:rsid w:val="007C5886"/>
    <w:rsid w:val="007D12FE"/>
    <w:rsid w:val="007D16FF"/>
    <w:rsid w:val="007D3214"/>
    <w:rsid w:val="007D4694"/>
    <w:rsid w:val="007E0862"/>
    <w:rsid w:val="007E16CF"/>
    <w:rsid w:val="007E578C"/>
    <w:rsid w:val="007E689E"/>
    <w:rsid w:val="007F645F"/>
    <w:rsid w:val="008011B6"/>
    <w:rsid w:val="00826630"/>
    <w:rsid w:val="00827F84"/>
    <w:rsid w:val="008356C5"/>
    <w:rsid w:val="008544FA"/>
    <w:rsid w:val="00854645"/>
    <w:rsid w:val="00854B85"/>
    <w:rsid w:val="0087408E"/>
    <w:rsid w:val="0087461A"/>
    <w:rsid w:val="0088080B"/>
    <w:rsid w:val="008828C7"/>
    <w:rsid w:val="00884D0D"/>
    <w:rsid w:val="00884E5A"/>
    <w:rsid w:val="00884FDF"/>
    <w:rsid w:val="00885F3D"/>
    <w:rsid w:val="008935A5"/>
    <w:rsid w:val="00893C85"/>
    <w:rsid w:val="008A111A"/>
    <w:rsid w:val="008A35ED"/>
    <w:rsid w:val="008B0F75"/>
    <w:rsid w:val="008B13E1"/>
    <w:rsid w:val="008B49EE"/>
    <w:rsid w:val="008B687C"/>
    <w:rsid w:val="008C4264"/>
    <w:rsid w:val="008D4316"/>
    <w:rsid w:val="008D47D4"/>
    <w:rsid w:val="008D5DF4"/>
    <w:rsid w:val="008E0CCA"/>
    <w:rsid w:val="008E2408"/>
    <w:rsid w:val="008E39A9"/>
    <w:rsid w:val="008E527C"/>
    <w:rsid w:val="008E6F6A"/>
    <w:rsid w:val="008F1411"/>
    <w:rsid w:val="008F591D"/>
    <w:rsid w:val="00914805"/>
    <w:rsid w:val="0091595D"/>
    <w:rsid w:val="00915D42"/>
    <w:rsid w:val="00920D98"/>
    <w:rsid w:val="00927EE3"/>
    <w:rsid w:val="009332C4"/>
    <w:rsid w:val="0093506D"/>
    <w:rsid w:val="00935D8E"/>
    <w:rsid w:val="00943219"/>
    <w:rsid w:val="00943F58"/>
    <w:rsid w:val="00950D4F"/>
    <w:rsid w:val="009529C7"/>
    <w:rsid w:val="009539D6"/>
    <w:rsid w:val="00953A6C"/>
    <w:rsid w:val="00953AB8"/>
    <w:rsid w:val="00961909"/>
    <w:rsid w:val="00962579"/>
    <w:rsid w:val="00964F8A"/>
    <w:rsid w:val="0097536C"/>
    <w:rsid w:val="00977337"/>
    <w:rsid w:val="00982013"/>
    <w:rsid w:val="009824F9"/>
    <w:rsid w:val="00984527"/>
    <w:rsid w:val="00985185"/>
    <w:rsid w:val="00987797"/>
    <w:rsid w:val="00987910"/>
    <w:rsid w:val="00992636"/>
    <w:rsid w:val="00995A1E"/>
    <w:rsid w:val="009963D9"/>
    <w:rsid w:val="00997C74"/>
    <w:rsid w:val="009B0CB4"/>
    <w:rsid w:val="009B284E"/>
    <w:rsid w:val="009B7CB1"/>
    <w:rsid w:val="009C1FF7"/>
    <w:rsid w:val="009C52F6"/>
    <w:rsid w:val="009C5C65"/>
    <w:rsid w:val="009D6F45"/>
    <w:rsid w:val="009D79AB"/>
    <w:rsid w:val="009F578C"/>
    <w:rsid w:val="00A0311A"/>
    <w:rsid w:val="00A070BD"/>
    <w:rsid w:val="00A0794F"/>
    <w:rsid w:val="00A12EF9"/>
    <w:rsid w:val="00A16C27"/>
    <w:rsid w:val="00A17C9B"/>
    <w:rsid w:val="00A221BA"/>
    <w:rsid w:val="00A24B50"/>
    <w:rsid w:val="00A27FC0"/>
    <w:rsid w:val="00A311E8"/>
    <w:rsid w:val="00A33A0A"/>
    <w:rsid w:val="00A348FB"/>
    <w:rsid w:val="00A40F59"/>
    <w:rsid w:val="00A46B9D"/>
    <w:rsid w:val="00A55CB1"/>
    <w:rsid w:val="00A56C68"/>
    <w:rsid w:val="00A57453"/>
    <w:rsid w:val="00A60862"/>
    <w:rsid w:val="00A62AEC"/>
    <w:rsid w:val="00A649CE"/>
    <w:rsid w:val="00A70759"/>
    <w:rsid w:val="00A70DB6"/>
    <w:rsid w:val="00A75FA8"/>
    <w:rsid w:val="00A83142"/>
    <w:rsid w:val="00A85AF6"/>
    <w:rsid w:val="00A86830"/>
    <w:rsid w:val="00A87509"/>
    <w:rsid w:val="00A910DC"/>
    <w:rsid w:val="00A91DB8"/>
    <w:rsid w:val="00A92EB7"/>
    <w:rsid w:val="00A933C8"/>
    <w:rsid w:val="00A956DC"/>
    <w:rsid w:val="00A97EB3"/>
    <w:rsid w:val="00AA0294"/>
    <w:rsid w:val="00AA3E26"/>
    <w:rsid w:val="00AB4AB7"/>
    <w:rsid w:val="00AB7AA2"/>
    <w:rsid w:val="00AC24DD"/>
    <w:rsid w:val="00AC37FE"/>
    <w:rsid w:val="00AC58DF"/>
    <w:rsid w:val="00AC75DA"/>
    <w:rsid w:val="00AD20B4"/>
    <w:rsid w:val="00AD57D8"/>
    <w:rsid w:val="00AD6A04"/>
    <w:rsid w:val="00AD6E79"/>
    <w:rsid w:val="00AD7F22"/>
    <w:rsid w:val="00AE0AB6"/>
    <w:rsid w:val="00AE56CA"/>
    <w:rsid w:val="00AF034C"/>
    <w:rsid w:val="00B0243D"/>
    <w:rsid w:val="00B063FE"/>
    <w:rsid w:val="00B0658D"/>
    <w:rsid w:val="00B1697B"/>
    <w:rsid w:val="00B223D9"/>
    <w:rsid w:val="00B243A1"/>
    <w:rsid w:val="00B268EF"/>
    <w:rsid w:val="00B30A97"/>
    <w:rsid w:val="00B313F0"/>
    <w:rsid w:val="00B37030"/>
    <w:rsid w:val="00B37426"/>
    <w:rsid w:val="00B4699F"/>
    <w:rsid w:val="00B51C65"/>
    <w:rsid w:val="00B520B2"/>
    <w:rsid w:val="00B53C91"/>
    <w:rsid w:val="00B54FFB"/>
    <w:rsid w:val="00B56541"/>
    <w:rsid w:val="00B669FD"/>
    <w:rsid w:val="00B736D3"/>
    <w:rsid w:val="00B73CDB"/>
    <w:rsid w:val="00B77AA1"/>
    <w:rsid w:val="00B865B4"/>
    <w:rsid w:val="00B877A0"/>
    <w:rsid w:val="00B9641B"/>
    <w:rsid w:val="00BA2C28"/>
    <w:rsid w:val="00BA4CD8"/>
    <w:rsid w:val="00BB2066"/>
    <w:rsid w:val="00BB20F0"/>
    <w:rsid w:val="00BB70E2"/>
    <w:rsid w:val="00BC10C3"/>
    <w:rsid w:val="00BC2470"/>
    <w:rsid w:val="00BC2829"/>
    <w:rsid w:val="00BC2C4A"/>
    <w:rsid w:val="00BD194D"/>
    <w:rsid w:val="00BD306C"/>
    <w:rsid w:val="00BD6742"/>
    <w:rsid w:val="00BE06B1"/>
    <w:rsid w:val="00BF2DC9"/>
    <w:rsid w:val="00BF2F3B"/>
    <w:rsid w:val="00BF5258"/>
    <w:rsid w:val="00C0355E"/>
    <w:rsid w:val="00C07D78"/>
    <w:rsid w:val="00C11C95"/>
    <w:rsid w:val="00C2030E"/>
    <w:rsid w:val="00C33F77"/>
    <w:rsid w:val="00C34E36"/>
    <w:rsid w:val="00C350BB"/>
    <w:rsid w:val="00C41CCD"/>
    <w:rsid w:val="00C41F6D"/>
    <w:rsid w:val="00C45DBD"/>
    <w:rsid w:val="00C52972"/>
    <w:rsid w:val="00C52CBC"/>
    <w:rsid w:val="00C52F0B"/>
    <w:rsid w:val="00C5365C"/>
    <w:rsid w:val="00C549B2"/>
    <w:rsid w:val="00C64C26"/>
    <w:rsid w:val="00C65912"/>
    <w:rsid w:val="00C65DAB"/>
    <w:rsid w:val="00C71891"/>
    <w:rsid w:val="00C739B2"/>
    <w:rsid w:val="00C828DC"/>
    <w:rsid w:val="00C83D88"/>
    <w:rsid w:val="00C8545F"/>
    <w:rsid w:val="00C86A52"/>
    <w:rsid w:val="00C90898"/>
    <w:rsid w:val="00C9273E"/>
    <w:rsid w:val="00C94C41"/>
    <w:rsid w:val="00C96980"/>
    <w:rsid w:val="00CA6504"/>
    <w:rsid w:val="00CB26D7"/>
    <w:rsid w:val="00CC003B"/>
    <w:rsid w:val="00CC3575"/>
    <w:rsid w:val="00CC720B"/>
    <w:rsid w:val="00CD4CF1"/>
    <w:rsid w:val="00CE312F"/>
    <w:rsid w:val="00CE346F"/>
    <w:rsid w:val="00CF46A4"/>
    <w:rsid w:val="00CF4D5B"/>
    <w:rsid w:val="00D00BC4"/>
    <w:rsid w:val="00D11D72"/>
    <w:rsid w:val="00D15337"/>
    <w:rsid w:val="00D234A1"/>
    <w:rsid w:val="00D24310"/>
    <w:rsid w:val="00D3318D"/>
    <w:rsid w:val="00D350AE"/>
    <w:rsid w:val="00D36FF0"/>
    <w:rsid w:val="00D44615"/>
    <w:rsid w:val="00D44AC5"/>
    <w:rsid w:val="00D46561"/>
    <w:rsid w:val="00D4676A"/>
    <w:rsid w:val="00D53177"/>
    <w:rsid w:val="00D65421"/>
    <w:rsid w:val="00D661DB"/>
    <w:rsid w:val="00D7460B"/>
    <w:rsid w:val="00D76DAD"/>
    <w:rsid w:val="00D77346"/>
    <w:rsid w:val="00D80DC8"/>
    <w:rsid w:val="00D81309"/>
    <w:rsid w:val="00D82E40"/>
    <w:rsid w:val="00D85235"/>
    <w:rsid w:val="00D85697"/>
    <w:rsid w:val="00D85E1B"/>
    <w:rsid w:val="00D86E27"/>
    <w:rsid w:val="00DA07FF"/>
    <w:rsid w:val="00DA0EFE"/>
    <w:rsid w:val="00DA1F4B"/>
    <w:rsid w:val="00DA494B"/>
    <w:rsid w:val="00DC1CDC"/>
    <w:rsid w:val="00DC5B37"/>
    <w:rsid w:val="00DC79E3"/>
    <w:rsid w:val="00DC7B2C"/>
    <w:rsid w:val="00DD6E7B"/>
    <w:rsid w:val="00DE0461"/>
    <w:rsid w:val="00DE64E7"/>
    <w:rsid w:val="00DE7F75"/>
    <w:rsid w:val="00DF105A"/>
    <w:rsid w:val="00DF7194"/>
    <w:rsid w:val="00E01D9D"/>
    <w:rsid w:val="00E02596"/>
    <w:rsid w:val="00E027C4"/>
    <w:rsid w:val="00E03AD8"/>
    <w:rsid w:val="00E03D34"/>
    <w:rsid w:val="00E040BC"/>
    <w:rsid w:val="00E04E0E"/>
    <w:rsid w:val="00E075AB"/>
    <w:rsid w:val="00E10296"/>
    <w:rsid w:val="00E12CBA"/>
    <w:rsid w:val="00E176BB"/>
    <w:rsid w:val="00E25762"/>
    <w:rsid w:val="00E26DBF"/>
    <w:rsid w:val="00E37506"/>
    <w:rsid w:val="00E44C0D"/>
    <w:rsid w:val="00E46266"/>
    <w:rsid w:val="00E53887"/>
    <w:rsid w:val="00E57588"/>
    <w:rsid w:val="00E57DC2"/>
    <w:rsid w:val="00E61DD8"/>
    <w:rsid w:val="00E64D52"/>
    <w:rsid w:val="00E67486"/>
    <w:rsid w:val="00E76CF3"/>
    <w:rsid w:val="00E77934"/>
    <w:rsid w:val="00E82136"/>
    <w:rsid w:val="00E84673"/>
    <w:rsid w:val="00E90990"/>
    <w:rsid w:val="00E9192D"/>
    <w:rsid w:val="00E936B8"/>
    <w:rsid w:val="00EA16E8"/>
    <w:rsid w:val="00EA2630"/>
    <w:rsid w:val="00EA6A25"/>
    <w:rsid w:val="00EB6938"/>
    <w:rsid w:val="00EB6D2E"/>
    <w:rsid w:val="00EB73BD"/>
    <w:rsid w:val="00EB77B7"/>
    <w:rsid w:val="00EC0120"/>
    <w:rsid w:val="00EC4525"/>
    <w:rsid w:val="00EC4F23"/>
    <w:rsid w:val="00EC58EF"/>
    <w:rsid w:val="00EC6288"/>
    <w:rsid w:val="00EC62EC"/>
    <w:rsid w:val="00EC6586"/>
    <w:rsid w:val="00EC6A6A"/>
    <w:rsid w:val="00EC75CB"/>
    <w:rsid w:val="00EC7B5A"/>
    <w:rsid w:val="00ED390E"/>
    <w:rsid w:val="00ED7AEC"/>
    <w:rsid w:val="00EF53C0"/>
    <w:rsid w:val="00EF631A"/>
    <w:rsid w:val="00EF736A"/>
    <w:rsid w:val="00F01BB8"/>
    <w:rsid w:val="00F0641E"/>
    <w:rsid w:val="00F1248D"/>
    <w:rsid w:val="00F135B0"/>
    <w:rsid w:val="00F14B53"/>
    <w:rsid w:val="00F16191"/>
    <w:rsid w:val="00F238EC"/>
    <w:rsid w:val="00F26C41"/>
    <w:rsid w:val="00F3027E"/>
    <w:rsid w:val="00F34807"/>
    <w:rsid w:val="00F34CA3"/>
    <w:rsid w:val="00F4004B"/>
    <w:rsid w:val="00F4227E"/>
    <w:rsid w:val="00F432CC"/>
    <w:rsid w:val="00F463DF"/>
    <w:rsid w:val="00F51B52"/>
    <w:rsid w:val="00F51D80"/>
    <w:rsid w:val="00F560E8"/>
    <w:rsid w:val="00F62488"/>
    <w:rsid w:val="00F62A5E"/>
    <w:rsid w:val="00F6352E"/>
    <w:rsid w:val="00F65F09"/>
    <w:rsid w:val="00F66281"/>
    <w:rsid w:val="00F669BC"/>
    <w:rsid w:val="00F7132E"/>
    <w:rsid w:val="00F723C3"/>
    <w:rsid w:val="00F73B3A"/>
    <w:rsid w:val="00F7437E"/>
    <w:rsid w:val="00F74B61"/>
    <w:rsid w:val="00F75AEE"/>
    <w:rsid w:val="00F86E10"/>
    <w:rsid w:val="00F949AC"/>
    <w:rsid w:val="00FB669D"/>
    <w:rsid w:val="00FC08E7"/>
    <w:rsid w:val="00FC0CE3"/>
    <w:rsid w:val="00FC2B3C"/>
    <w:rsid w:val="00FC4135"/>
    <w:rsid w:val="00FC7C54"/>
    <w:rsid w:val="00FD08F5"/>
    <w:rsid w:val="00FD103A"/>
    <w:rsid w:val="00FD11CD"/>
    <w:rsid w:val="00FD31A3"/>
    <w:rsid w:val="00FD3BB9"/>
    <w:rsid w:val="00FD7FE3"/>
    <w:rsid w:val="00FE4A16"/>
    <w:rsid w:val="00FE5A02"/>
    <w:rsid w:val="00FF0CEE"/>
    <w:rsid w:val="00FF489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0F6377"/>
  <w15:docId w15:val="{CBF97B6A-6F9F-4781-A846-E17B2AE6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11D72"/>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A55CB1"/>
    <w:pPr>
      <w:keepNext/>
      <w:suppressAutoHyphens/>
      <w:spacing w:before="240" w:after="60"/>
      <w:outlineLvl w:val="1"/>
    </w:pPr>
    <w:rPr>
      <w:rFonts w:ascii="Arial" w:hAnsi="Arial" w:cs="Arial"/>
      <w:b/>
      <w:bCs/>
      <w:i/>
      <w:iCs/>
      <w:sz w:val="28"/>
      <w:szCs w:val="28"/>
      <w:lang w:eastAsia="ar-SA"/>
    </w:rPr>
  </w:style>
  <w:style w:type="paragraph" w:styleId="Naslov3">
    <w:name w:val="heading 3"/>
    <w:basedOn w:val="Navaden"/>
    <w:next w:val="Navaden"/>
    <w:link w:val="Naslov3Znak"/>
    <w:semiHidden/>
    <w:unhideWhenUsed/>
    <w:qFormat/>
    <w:rsid w:val="00E01D9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E01D9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qFormat/>
    <w:pPr>
      <w:spacing w:before="240" w:after="60"/>
      <w:outlineLvl w:val="4"/>
    </w:pPr>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b/>
      <w:sz w:val="24"/>
    </w:rPr>
  </w:style>
  <w:style w:type="paragraph" w:styleId="Telobesedila-zamik">
    <w:name w:val="Body Text Indent"/>
    <w:basedOn w:val="Navaden"/>
    <w:pPr>
      <w:tabs>
        <w:tab w:val="left" w:pos="284"/>
      </w:tabs>
      <w:ind w:left="284" w:hanging="284"/>
      <w:jc w:val="both"/>
    </w:pPr>
    <w:rPr>
      <w:rFonts w:ascii="Arial" w:hAnsi="Arial"/>
      <w:sz w:val="22"/>
    </w:rPr>
  </w:style>
  <w:style w:type="character" w:styleId="Hiperpovezava">
    <w:name w:val="Hyperlink"/>
    <w:uiPriority w:val="99"/>
    <w:rPr>
      <w:color w:val="0000FF"/>
      <w:u w:val="single"/>
    </w:rPr>
  </w:style>
  <w:style w:type="paragraph" w:customStyle="1" w:styleId="CharCharCharCharZnakZnak">
    <w:name w:val="Char Char Char Char Znak Znak"/>
    <w:basedOn w:val="Navaden"/>
    <w:rsid w:val="00893C85"/>
    <w:pPr>
      <w:spacing w:after="160" w:line="240" w:lineRule="exact"/>
    </w:pPr>
    <w:rPr>
      <w:noProof/>
      <w:color w:val="000000"/>
      <w:sz w:val="20"/>
      <w:szCs w:val="20"/>
      <w:lang w:eastAsia="sl-SI"/>
    </w:rPr>
  </w:style>
  <w:style w:type="paragraph" w:customStyle="1" w:styleId="CharCharCharCharZnakZnak0">
    <w:name w:val="Char Char Char Char Znak Znak"/>
    <w:basedOn w:val="Navaden"/>
    <w:rsid w:val="00644628"/>
    <w:pPr>
      <w:spacing w:after="160" w:line="240" w:lineRule="exact"/>
    </w:pPr>
    <w:rPr>
      <w:noProof/>
      <w:color w:val="000000"/>
      <w:sz w:val="20"/>
      <w:szCs w:val="20"/>
      <w:lang w:eastAsia="sl-SI"/>
    </w:rPr>
  </w:style>
  <w:style w:type="paragraph" w:customStyle="1" w:styleId="CharCharCharCharZnakZnak1">
    <w:name w:val="Char Char Char Char Znak Znak"/>
    <w:basedOn w:val="Navaden"/>
    <w:rsid w:val="00FB669D"/>
    <w:pPr>
      <w:spacing w:after="160" w:line="240" w:lineRule="exact"/>
    </w:pPr>
    <w:rPr>
      <w:noProof/>
      <w:color w:val="000000"/>
      <w:sz w:val="20"/>
      <w:szCs w:val="20"/>
      <w:lang w:eastAsia="sl-SI"/>
    </w:rPr>
  </w:style>
  <w:style w:type="paragraph" w:customStyle="1" w:styleId="CharCharCharCharZnakZnak2">
    <w:name w:val="Char Char Char Char Znak Znak"/>
    <w:basedOn w:val="Navaden"/>
    <w:rsid w:val="006C5905"/>
    <w:pPr>
      <w:spacing w:after="160" w:line="240" w:lineRule="exact"/>
    </w:pPr>
    <w:rPr>
      <w:noProof/>
      <w:color w:val="000000"/>
      <w:sz w:val="20"/>
      <w:szCs w:val="20"/>
      <w:lang w:eastAsia="sl-SI"/>
    </w:rPr>
  </w:style>
  <w:style w:type="paragraph" w:styleId="Telobesedila3">
    <w:name w:val="Body Text 3"/>
    <w:basedOn w:val="Navaden"/>
    <w:link w:val="Telobesedila3Znak"/>
    <w:rsid w:val="002E2A21"/>
    <w:pPr>
      <w:spacing w:after="120"/>
    </w:pPr>
    <w:rPr>
      <w:sz w:val="16"/>
      <w:szCs w:val="16"/>
    </w:rPr>
  </w:style>
  <w:style w:type="character" w:customStyle="1" w:styleId="Telobesedila3Znak">
    <w:name w:val="Telo besedila 3 Znak"/>
    <w:basedOn w:val="Privzetapisavaodstavka"/>
    <w:link w:val="Telobesedila3"/>
    <w:rsid w:val="002E2A21"/>
    <w:rPr>
      <w:sz w:val="16"/>
      <w:szCs w:val="16"/>
      <w:lang w:eastAsia="en-US"/>
    </w:rPr>
  </w:style>
  <w:style w:type="paragraph" w:customStyle="1" w:styleId="CharCharCharCharZnakZnak3">
    <w:name w:val="Char Char Char Char Znak Znak"/>
    <w:basedOn w:val="Navaden"/>
    <w:rsid w:val="002E2A21"/>
    <w:pPr>
      <w:spacing w:after="160" w:line="240" w:lineRule="exact"/>
    </w:pPr>
    <w:rPr>
      <w:noProof/>
      <w:color w:val="000000"/>
      <w:sz w:val="20"/>
      <w:szCs w:val="20"/>
      <w:lang w:eastAsia="sl-SI"/>
    </w:rPr>
  </w:style>
  <w:style w:type="character" w:styleId="tevilkavrstice">
    <w:name w:val="line number"/>
    <w:basedOn w:val="Privzetapisavaodstavka"/>
    <w:rsid w:val="005C524E"/>
  </w:style>
  <w:style w:type="character" w:customStyle="1" w:styleId="NogaZnak">
    <w:name w:val="Noga Znak"/>
    <w:basedOn w:val="Privzetapisavaodstavka"/>
    <w:link w:val="Noga"/>
    <w:uiPriority w:val="99"/>
    <w:rsid w:val="006C7C5D"/>
    <w:rPr>
      <w:sz w:val="24"/>
      <w:szCs w:val="24"/>
      <w:lang w:eastAsia="en-US"/>
    </w:rPr>
  </w:style>
  <w:style w:type="paragraph" w:customStyle="1" w:styleId="CharCharCharCharZnakZnak4">
    <w:name w:val="Char Char Char Char Znak Znak"/>
    <w:basedOn w:val="Navaden"/>
    <w:rsid w:val="009C52F6"/>
    <w:pPr>
      <w:spacing w:after="160" w:line="240" w:lineRule="exact"/>
    </w:pPr>
    <w:rPr>
      <w:noProof/>
      <w:color w:val="000000"/>
      <w:sz w:val="20"/>
      <w:szCs w:val="20"/>
      <w:lang w:eastAsia="sl-SI"/>
    </w:rPr>
  </w:style>
  <w:style w:type="paragraph" w:styleId="Odstavekseznama">
    <w:name w:val="List Paragraph"/>
    <w:basedOn w:val="Navaden"/>
    <w:uiPriority w:val="34"/>
    <w:qFormat/>
    <w:rsid w:val="00F73B3A"/>
    <w:pPr>
      <w:ind w:left="720"/>
      <w:contextualSpacing/>
    </w:pPr>
  </w:style>
  <w:style w:type="character" w:customStyle="1" w:styleId="Naslov3Znak">
    <w:name w:val="Naslov 3 Znak"/>
    <w:basedOn w:val="Privzetapisavaodstavka"/>
    <w:link w:val="Naslov3"/>
    <w:semiHidden/>
    <w:rsid w:val="00E01D9D"/>
    <w:rPr>
      <w:rFonts w:asciiTheme="majorHAnsi" w:eastAsiaTheme="majorEastAsia" w:hAnsiTheme="majorHAnsi" w:cstheme="majorBidi"/>
      <w:b/>
      <w:bCs/>
      <w:color w:val="4F81BD" w:themeColor="accent1"/>
      <w:sz w:val="24"/>
      <w:szCs w:val="24"/>
      <w:lang w:eastAsia="en-US"/>
    </w:rPr>
  </w:style>
  <w:style w:type="character" w:customStyle="1" w:styleId="Naslov4Znak">
    <w:name w:val="Naslov 4 Znak"/>
    <w:basedOn w:val="Privzetapisavaodstavka"/>
    <w:link w:val="Naslov4"/>
    <w:semiHidden/>
    <w:rsid w:val="00E01D9D"/>
    <w:rPr>
      <w:rFonts w:asciiTheme="majorHAnsi" w:eastAsiaTheme="majorEastAsia" w:hAnsiTheme="majorHAnsi" w:cstheme="majorBidi"/>
      <w:b/>
      <w:bCs/>
      <w:i/>
      <w:iCs/>
      <w:color w:val="4F81BD" w:themeColor="accent1"/>
      <w:sz w:val="24"/>
      <w:szCs w:val="24"/>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E01D9D"/>
    <w:pPr>
      <w:spacing w:after="160" w:line="240" w:lineRule="exact"/>
    </w:pPr>
    <w:rPr>
      <w:noProof/>
      <w:color w:val="000000"/>
      <w:sz w:val="20"/>
      <w:szCs w:val="20"/>
      <w:lang w:eastAsia="sl-SI"/>
    </w:rPr>
  </w:style>
  <w:style w:type="paragraph" w:styleId="Navadensplet">
    <w:name w:val="Normal (Web)"/>
    <w:basedOn w:val="Navaden"/>
    <w:uiPriority w:val="99"/>
    <w:unhideWhenUsed/>
    <w:rsid w:val="002F1EE7"/>
    <w:pPr>
      <w:spacing w:before="100" w:beforeAutospacing="1" w:after="100" w:afterAutospacing="1"/>
    </w:pPr>
    <w:rPr>
      <w:rFonts w:ascii="Times" w:hAnsi="Times"/>
      <w:sz w:val="20"/>
      <w:szCs w:val="20"/>
      <w:lang w:val="en-US"/>
    </w:rPr>
  </w:style>
  <w:style w:type="table" w:styleId="Tabelamrea">
    <w:name w:val="Table Grid"/>
    <w:basedOn w:val="Navadnatabela"/>
    <w:rsid w:val="00BB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44022D"/>
  </w:style>
  <w:style w:type="paragraph" w:styleId="Sprotnaopomba-besedilo">
    <w:name w:val="footnote text"/>
    <w:basedOn w:val="Navaden"/>
    <w:link w:val="Sprotnaopomba-besediloZnak"/>
    <w:rsid w:val="00CC720B"/>
  </w:style>
  <w:style w:type="character" w:customStyle="1" w:styleId="Sprotnaopomba-besediloZnak">
    <w:name w:val="Sprotna opomba - besedilo Znak"/>
    <w:basedOn w:val="Privzetapisavaodstavka"/>
    <w:link w:val="Sprotnaopomba-besedilo"/>
    <w:rsid w:val="00CC720B"/>
    <w:rPr>
      <w:sz w:val="24"/>
      <w:szCs w:val="24"/>
      <w:lang w:eastAsia="en-US"/>
    </w:rPr>
  </w:style>
  <w:style w:type="character" w:styleId="Sprotnaopomba-sklic">
    <w:name w:val="footnote reference"/>
    <w:basedOn w:val="Privzetapisavaodstavka"/>
    <w:rsid w:val="00CC720B"/>
    <w:rPr>
      <w:vertAlign w:val="superscript"/>
    </w:rPr>
  </w:style>
  <w:style w:type="character" w:styleId="Pripombasklic">
    <w:name w:val="annotation reference"/>
    <w:basedOn w:val="Privzetapisavaodstavka"/>
    <w:semiHidden/>
    <w:unhideWhenUsed/>
    <w:rsid w:val="00C71891"/>
    <w:rPr>
      <w:sz w:val="16"/>
      <w:szCs w:val="16"/>
    </w:rPr>
  </w:style>
  <w:style w:type="paragraph" w:styleId="Pripombabesedilo">
    <w:name w:val="annotation text"/>
    <w:basedOn w:val="Navaden"/>
    <w:link w:val="PripombabesediloZnak"/>
    <w:semiHidden/>
    <w:unhideWhenUsed/>
    <w:rsid w:val="00C71891"/>
    <w:rPr>
      <w:sz w:val="20"/>
      <w:szCs w:val="20"/>
    </w:rPr>
  </w:style>
  <w:style w:type="character" w:customStyle="1" w:styleId="PripombabesediloZnak">
    <w:name w:val="Pripomba – besedilo Znak"/>
    <w:basedOn w:val="Privzetapisavaodstavka"/>
    <w:link w:val="Pripombabesedilo"/>
    <w:semiHidden/>
    <w:rsid w:val="00C71891"/>
    <w:rPr>
      <w:lang w:eastAsia="en-US"/>
    </w:rPr>
  </w:style>
  <w:style w:type="paragraph" w:styleId="Zadevapripombe">
    <w:name w:val="annotation subject"/>
    <w:basedOn w:val="Pripombabesedilo"/>
    <w:next w:val="Pripombabesedilo"/>
    <w:link w:val="ZadevapripombeZnak"/>
    <w:semiHidden/>
    <w:unhideWhenUsed/>
    <w:rsid w:val="00C71891"/>
    <w:rPr>
      <w:b/>
      <w:bCs/>
    </w:rPr>
  </w:style>
  <w:style w:type="character" w:customStyle="1" w:styleId="ZadevapripombeZnak">
    <w:name w:val="Zadeva pripombe Znak"/>
    <w:basedOn w:val="PripombabesediloZnak"/>
    <w:link w:val="Zadevapripombe"/>
    <w:semiHidden/>
    <w:rsid w:val="00C71891"/>
    <w:rPr>
      <w:b/>
      <w:bCs/>
      <w:lang w:eastAsia="en-US"/>
    </w:rPr>
  </w:style>
  <w:style w:type="paragraph" w:customStyle="1" w:styleId="odstavek">
    <w:name w:val="odstavek"/>
    <w:basedOn w:val="Navaden"/>
    <w:rsid w:val="00995A1E"/>
    <w:pPr>
      <w:spacing w:before="100" w:beforeAutospacing="1" w:after="100" w:afterAutospacing="1"/>
    </w:pPr>
    <w:rPr>
      <w:lang w:eastAsia="sl-SI"/>
    </w:rPr>
  </w:style>
  <w:style w:type="paragraph" w:customStyle="1" w:styleId="poglavje">
    <w:name w:val="poglavje"/>
    <w:basedOn w:val="Navaden"/>
    <w:rsid w:val="00995A1E"/>
    <w:pPr>
      <w:spacing w:before="100" w:beforeAutospacing="1" w:after="100" w:afterAutospacing="1"/>
    </w:pPr>
    <w:rPr>
      <w:lang w:eastAsia="sl-SI"/>
    </w:rPr>
  </w:style>
  <w:style w:type="paragraph" w:customStyle="1" w:styleId="Tehnicna">
    <w:name w:val="Tehnicna"/>
    <w:basedOn w:val="Navaden"/>
    <w:rsid w:val="00FD31A3"/>
    <w:rPr>
      <w:rFonts w:ascii="Arial" w:hAnsi="Arial"/>
      <w:sz w:val="22"/>
      <w:szCs w:val="20"/>
      <w:lang w:eastAsia="sl-SI"/>
    </w:rPr>
  </w:style>
  <w:style w:type="character" w:customStyle="1" w:styleId="Naslov2Znak">
    <w:name w:val="Naslov 2 Znak"/>
    <w:basedOn w:val="Privzetapisavaodstavka"/>
    <w:link w:val="Naslov2"/>
    <w:rsid w:val="00A55CB1"/>
    <w:rPr>
      <w:rFonts w:ascii="Arial" w:hAnsi="Arial" w:cs="Arial"/>
      <w:b/>
      <w:bCs/>
      <w:i/>
      <w:iCs/>
      <w:sz w:val="28"/>
      <w:szCs w:val="28"/>
      <w:lang w:eastAsia="ar-SA"/>
    </w:rPr>
  </w:style>
  <w:style w:type="table" w:customStyle="1" w:styleId="TableGrid">
    <w:name w:val="TableGrid"/>
    <w:rsid w:val="005C61F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avaden1">
    <w:name w:val="Navaden1"/>
    <w:rsid w:val="000E1FFB"/>
    <w:pPr>
      <w:widowControl w:val="0"/>
    </w:pPr>
    <w:rPr>
      <w:sz w:val="24"/>
    </w:rPr>
  </w:style>
  <w:style w:type="paragraph" w:customStyle="1" w:styleId="Slog2">
    <w:name w:val="Slog2"/>
    <w:basedOn w:val="Navaden"/>
    <w:rsid w:val="00F65F09"/>
    <w:pPr>
      <w:suppressAutoHyphens/>
      <w:jc w:val="both"/>
    </w:pPr>
    <w:rPr>
      <w:rFonts w:ascii="Trebuchet MS" w:hAnsi="Trebuchet MS"/>
      <w:sz w:val="20"/>
      <w:szCs w:val="20"/>
      <w:lang w:val="x-none" w:eastAsia="ar-SA"/>
    </w:rPr>
  </w:style>
  <w:style w:type="character" w:customStyle="1" w:styleId="highlight1">
    <w:name w:val="highlight1"/>
    <w:rsid w:val="0062479C"/>
    <w:rPr>
      <w:color w:val="FF0000"/>
      <w:shd w:val="clear" w:color="auto" w:fill="FFFFFF"/>
    </w:rPr>
  </w:style>
  <w:style w:type="paragraph" w:styleId="Telobesedila2">
    <w:name w:val="Body Text 2"/>
    <w:basedOn w:val="Navaden"/>
    <w:link w:val="Telobesedila2Znak"/>
    <w:semiHidden/>
    <w:unhideWhenUsed/>
    <w:rsid w:val="0043563C"/>
    <w:pPr>
      <w:spacing w:after="120" w:line="480" w:lineRule="auto"/>
    </w:pPr>
  </w:style>
  <w:style w:type="character" w:customStyle="1" w:styleId="Telobesedila2Znak">
    <w:name w:val="Telo besedila 2 Znak"/>
    <w:basedOn w:val="Privzetapisavaodstavka"/>
    <w:link w:val="Telobesedila2"/>
    <w:semiHidden/>
    <w:rsid w:val="004356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604">
      <w:bodyDiv w:val="1"/>
      <w:marLeft w:val="0"/>
      <w:marRight w:val="0"/>
      <w:marTop w:val="0"/>
      <w:marBottom w:val="0"/>
      <w:divBdr>
        <w:top w:val="none" w:sz="0" w:space="0" w:color="auto"/>
        <w:left w:val="none" w:sz="0" w:space="0" w:color="auto"/>
        <w:bottom w:val="none" w:sz="0" w:space="0" w:color="auto"/>
        <w:right w:val="none" w:sz="0" w:space="0" w:color="auto"/>
      </w:divBdr>
    </w:div>
    <w:div w:id="265037188">
      <w:bodyDiv w:val="1"/>
      <w:marLeft w:val="0"/>
      <w:marRight w:val="0"/>
      <w:marTop w:val="0"/>
      <w:marBottom w:val="0"/>
      <w:divBdr>
        <w:top w:val="none" w:sz="0" w:space="0" w:color="auto"/>
        <w:left w:val="none" w:sz="0" w:space="0" w:color="auto"/>
        <w:bottom w:val="none" w:sz="0" w:space="0" w:color="auto"/>
        <w:right w:val="none" w:sz="0" w:space="0" w:color="auto"/>
      </w:divBdr>
      <w:divsChild>
        <w:div w:id="1834951102">
          <w:marLeft w:val="0"/>
          <w:marRight w:val="0"/>
          <w:marTop w:val="0"/>
          <w:marBottom w:val="0"/>
          <w:divBdr>
            <w:top w:val="none" w:sz="0" w:space="0" w:color="auto"/>
            <w:left w:val="none" w:sz="0" w:space="0" w:color="auto"/>
            <w:bottom w:val="none" w:sz="0" w:space="0" w:color="auto"/>
            <w:right w:val="none" w:sz="0" w:space="0" w:color="auto"/>
          </w:divBdr>
          <w:divsChild>
            <w:div w:id="1707869043">
              <w:marLeft w:val="0"/>
              <w:marRight w:val="0"/>
              <w:marTop w:val="0"/>
              <w:marBottom w:val="0"/>
              <w:divBdr>
                <w:top w:val="none" w:sz="0" w:space="0" w:color="auto"/>
                <w:left w:val="none" w:sz="0" w:space="0" w:color="auto"/>
                <w:bottom w:val="none" w:sz="0" w:space="0" w:color="auto"/>
                <w:right w:val="none" w:sz="0" w:space="0" w:color="auto"/>
              </w:divBdr>
              <w:divsChild>
                <w:div w:id="5868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6917">
      <w:bodyDiv w:val="1"/>
      <w:marLeft w:val="0"/>
      <w:marRight w:val="0"/>
      <w:marTop w:val="0"/>
      <w:marBottom w:val="0"/>
      <w:divBdr>
        <w:top w:val="none" w:sz="0" w:space="0" w:color="auto"/>
        <w:left w:val="none" w:sz="0" w:space="0" w:color="auto"/>
        <w:bottom w:val="none" w:sz="0" w:space="0" w:color="auto"/>
        <w:right w:val="none" w:sz="0" w:space="0" w:color="auto"/>
      </w:divBdr>
    </w:div>
    <w:div w:id="297221960">
      <w:bodyDiv w:val="1"/>
      <w:marLeft w:val="0"/>
      <w:marRight w:val="0"/>
      <w:marTop w:val="0"/>
      <w:marBottom w:val="0"/>
      <w:divBdr>
        <w:top w:val="none" w:sz="0" w:space="0" w:color="auto"/>
        <w:left w:val="none" w:sz="0" w:space="0" w:color="auto"/>
        <w:bottom w:val="none" w:sz="0" w:space="0" w:color="auto"/>
        <w:right w:val="none" w:sz="0" w:space="0" w:color="auto"/>
      </w:divBdr>
    </w:div>
    <w:div w:id="301622332">
      <w:bodyDiv w:val="1"/>
      <w:marLeft w:val="0"/>
      <w:marRight w:val="0"/>
      <w:marTop w:val="0"/>
      <w:marBottom w:val="0"/>
      <w:divBdr>
        <w:top w:val="none" w:sz="0" w:space="0" w:color="auto"/>
        <w:left w:val="none" w:sz="0" w:space="0" w:color="auto"/>
        <w:bottom w:val="none" w:sz="0" w:space="0" w:color="auto"/>
        <w:right w:val="none" w:sz="0" w:space="0" w:color="auto"/>
      </w:divBdr>
    </w:div>
    <w:div w:id="321390330">
      <w:bodyDiv w:val="1"/>
      <w:marLeft w:val="0"/>
      <w:marRight w:val="0"/>
      <w:marTop w:val="0"/>
      <w:marBottom w:val="0"/>
      <w:divBdr>
        <w:top w:val="none" w:sz="0" w:space="0" w:color="auto"/>
        <w:left w:val="none" w:sz="0" w:space="0" w:color="auto"/>
        <w:bottom w:val="none" w:sz="0" w:space="0" w:color="auto"/>
        <w:right w:val="none" w:sz="0" w:space="0" w:color="auto"/>
      </w:divBdr>
      <w:divsChild>
        <w:div w:id="495536891">
          <w:marLeft w:val="0"/>
          <w:marRight w:val="0"/>
          <w:marTop w:val="0"/>
          <w:marBottom w:val="0"/>
          <w:divBdr>
            <w:top w:val="none" w:sz="0" w:space="0" w:color="auto"/>
            <w:left w:val="none" w:sz="0" w:space="0" w:color="auto"/>
            <w:bottom w:val="none" w:sz="0" w:space="0" w:color="auto"/>
            <w:right w:val="none" w:sz="0" w:space="0" w:color="auto"/>
          </w:divBdr>
          <w:divsChild>
            <w:div w:id="1483156944">
              <w:marLeft w:val="0"/>
              <w:marRight w:val="0"/>
              <w:marTop w:val="0"/>
              <w:marBottom w:val="0"/>
              <w:divBdr>
                <w:top w:val="none" w:sz="0" w:space="0" w:color="auto"/>
                <w:left w:val="none" w:sz="0" w:space="0" w:color="auto"/>
                <w:bottom w:val="none" w:sz="0" w:space="0" w:color="auto"/>
                <w:right w:val="none" w:sz="0" w:space="0" w:color="auto"/>
              </w:divBdr>
              <w:divsChild>
                <w:div w:id="660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1401">
      <w:bodyDiv w:val="1"/>
      <w:marLeft w:val="0"/>
      <w:marRight w:val="0"/>
      <w:marTop w:val="0"/>
      <w:marBottom w:val="0"/>
      <w:divBdr>
        <w:top w:val="none" w:sz="0" w:space="0" w:color="auto"/>
        <w:left w:val="none" w:sz="0" w:space="0" w:color="auto"/>
        <w:bottom w:val="none" w:sz="0" w:space="0" w:color="auto"/>
        <w:right w:val="none" w:sz="0" w:space="0" w:color="auto"/>
      </w:divBdr>
    </w:div>
    <w:div w:id="473644264">
      <w:bodyDiv w:val="1"/>
      <w:marLeft w:val="0"/>
      <w:marRight w:val="0"/>
      <w:marTop w:val="0"/>
      <w:marBottom w:val="0"/>
      <w:divBdr>
        <w:top w:val="none" w:sz="0" w:space="0" w:color="auto"/>
        <w:left w:val="none" w:sz="0" w:space="0" w:color="auto"/>
        <w:bottom w:val="none" w:sz="0" w:space="0" w:color="auto"/>
        <w:right w:val="none" w:sz="0" w:space="0" w:color="auto"/>
      </w:divBdr>
    </w:div>
    <w:div w:id="525480350">
      <w:bodyDiv w:val="1"/>
      <w:marLeft w:val="0"/>
      <w:marRight w:val="0"/>
      <w:marTop w:val="0"/>
      <w:marBottom w:val="0"/>
      <w:divBdr>
        <w:top w:val="none" w:sz="0" w:space="0" w:color="auto"/>
        <w:left w:val="none" w:sz="0" w:space="0" w:color="auto"/>
        <w:bottom w:val="none" w:sz="0" w:space="0" w:color="auto"/>
        <w:right w:val="none" w:sz="0" w:space="0" w:color="auto"/>
      </w:divBdr>
    </w:div>
    <w:div w:id="554321394">
      <w:bodyDiv w:val="1"/>
      <w:marLeft w:val="0"/>
      <w:marRight w:val="0"/>
      <w:marTop w:val="0"/>
      <w:marBottom w:val="0"/>
      <w:divBdr>
        <w:top w:val="none" w:sz="0" w:space="0" w:color="auto"/>
        <w:left w:val="none" w:sz="0" w:space="0" w:color="auto"/>
        <w:bottom w:val="none" w:sz="0" w:space="0" w:color="auto"/>
        <w:right w:val="none" w:sz="0" w:space="0" w:color="auto"/>
      </w:divBdr>
      <w:divsChild>
        <w:div w:id="60252708">
          <w:marLeft w:val="0"/>
          <w:marRight w:val="0"/>
          <w:marTop w:val="0"/>
          <w:marBottom w:val="0"/>
          <w:divBdr>
            <w:top w:val="none" w:sz="0" w:space="0" w:color="auto"/>
            <w:left w:val="none" w:sz="0" w:space="0" w:color="auto"/>
            <w:bottom w:val="none" w:sz="0" w:space="0" w:color="auto"/>
            <w:right w:val="none" w:sz="0" w:space="0" w:color="auto"/>
          </w:divBdr>
          <w:divsChild>
            <w:div w:id="425543804">
              <w:marLeft w:val="0"/>
              <w:marRight w:val="0"/>
              <w:marTop w:val="0"/>
              <w:marBottom w:val="0"/>
              <w:divBdr>
                <w:top w:val="none" w:sz="0" w:space="0" w:color="auto"/>
                <w:left w:val="none" w:sz="0" w:space="0" w:color="auto"/>
                <w:bottom w:val="none" w:sz="0" w:space="0" w:color="auto"/>
                <w:right w:val="none" w:sz="0" w:space="0" w:color="auto"/>
              </w:divBdr>
              <w:divsChild>
                <w:div w:id="253906036">
                  <w:marLeft w:val="0"/>
                  <w:marRight w:val="0"/>
                  <w:marTop w:val="0"/>
                  <w:marBottom w:val="0"/>
                  <w:divBdr>
                    <w:top w:val="none" w:sz="0" w:space="0" w:color="auto"/>
                    <w:left w:val="none" w:sz="0" w:space="0" w:color="auto"/>
                    <w:bottom w:val="none" w:sz="0" w:space="0" w:color="auto"/>
                    <w:right w:val="none" w:sz="0" w:space="0" w:color="auto"/>
                  </w:divBdr>
                </w:div>
              </w:divsChild>
            </w:div>
            <w:div w:id="1683168010">
              <w:marLeft w:val="0"/>
              <w:marRight w:val="0"/>
              <w:marTop w:val="0"/>
              <w:marBottom w:val="0"/>
              <w:divBdr>
                <w:top w:val="none" w:sz="0" w:space="0" w:color="auto"/>
                <w:left w:val="none" w:sz="0" w:space="0" w:color="auto"/>
                <w:bottom w:val="none" w:sz="0" w:space="0" w:color="auto"/>
                <w:right w:val="none" w:sz="0" w:space="0" w:color="auto"/>
              </w:divBdr>
              <w:divsChild>
                <w:div w:id="1696927454">
                  <w:marLeft w:val="0"/>
                  <w:marRight w:val="0"/>
                  <w:marTop w:val="0"/>
                  <w:marBottom w:val="0"/>
                  <w:divBdr>
                    <w:top w:val="none" w:sz="0" w:space="0" w:color="auto"/>
                    <w:left w:val="none" w:sz="0" w:space="0" w:color="auto"/>
                    <w:bottom w:val="none" w:sz="0" w:space="0" w:color="auto"/>
                    <w:right w:val="none" w:sz="0" w:space="0" w:color="auto"/>
                  </w:divBdr>
                </w:div>
              </w:divsChild>
            </w:div>
            <w:div w:id="573971585">
              <w:marLeft w:val="0"/>
              <w:marRight w:val="0"/>
              <w:marTop w:val="0"/>
              <w:marBottom w:val="0"/>
              <w:divBdr>
                <w:top w:val="none" w:sz="0" w:space="0" w:color="auto"/>
                <w:left w:val="none" w:sz="0" w:space="0" w:color="auto"/>
                <w:bottom w:val="none" w:sz="0" w:space="0" w:color="auto"/>
                <w:right w:val="none" w:sz="0" w:space="0" w:color="auto"/>
              </w:divBdr>
              <w:divsChild>
                <w:div w:id="1868250782">
                  <w:marLeft w:val="0"/>
                  <w:marRight w:val="0"/>
                  <w:marTop w:val="0"/>
                  <w:marBottom w:val="0"/>
                  <w:divBdr>
                    <w:top w:val="none" w:sz="0" w:space="0" w:color="auto"/>
                    <w:left w:val="none" w:sz="0" w:space="0" w:color="auto"/>
                    <w:bottom w:val="none" w:sz="0" w:space="0" w:color="auto"/>
                    <w:right w:val="none" w:sz="0" w:space="0" w:color="auto"/>
                  </w:divBdr>
                </w:div>
                <w:div w:id="142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6621">
          <w:marLeft w:val="0"/>
          <w:marRight w:val="0"/>
          <w:marTop w:val="0"/>
          <w:marBottom w:val="0"/>
          <w:divBdr>
            <w:top w:val="none" w:sz="0" w:space="0" w:color="auto"/>
            <w:left w:val="none" w:sz="0" w:space="0" w:color="auto"/>
            <w:bottom w:val="none" w:sz="0" w:space="0" w:color="auto"/>
            <w:right w:val="none" w:sz="0" w:space="0" w:color="auto"/>
          </w:divBdr>
          <w:divsChild>
            <w:div w:id="1651593151">
              <w:marLeft w:val="0"/>
              <w:marRight w:val="0"/>
              <w:marTop w:val="0"/>
              <w:marBottom w:val="0"/>
              <w:divBdr>
                <w:top w:val="none" w:sz="0" w:space="0" w:color="auto"/>
                <w:left w:val="none" w:sz="0" w:space="0" w:color="auto"/>
                <w:bottom w:val="none" w:sz="0" w:space="0" w:color="auto"/>
                <w:right w:val="none" w:sz="0" w:space="0" w:color="auto"/>
              </w:divBdr>
              <w:divsChild>
                <w:div w:id="888996303">
                  <w:marLeft w:val="0"/>
                  <w:marRight w:val="0"/>
                  <w:marTop w:val="0"/>
                  <w:marBottom w:val="0"/>
                  <w:divBdr>
                    <w:top w:val="none" w:sz="0" w:space="0" w:color="auto"/>
                    <w:left w:val="none" w:sz="0" w:space="0" w:color="auto"/>
                    <w:bottom w:val="none" w:sz="0" w:space="0" w:color="auto"/>
                    <w:right w:val="none" w:sz="0" w:space="0" w:color="auto"/>
                  </w:divBdr>
                </w:div>
              </w:divsChild>
            </w:div>
            <w:div w:id="1265501081">
              <w:marLeft w:val="0"/>
              <w:marRight w:val="0"/>
              <w:marTop w:val="0"/>
              <w:marBottom w:val="0"/>
              <w:divBdr>
                <w:top w:val="none" w:sz="0" w:space="0" w:color="auto"/>
                <w:left w:val="none" w:sz="0" w:space="0" w:color="auto"/>
                <w:bottom w:val="none" w:sz="0" w:space="0" w:color="auto"/>
                <w:right w:val="none" w:sz="0" w:space="0" w:color="auto"/>
              </w:divBdr>
              <w:divsChild>
                <w:div w:id="1294169539">
                  <w:marLeft w:val="0"/>
                  <w:marRight w:val="0"/>
                  <w:marTop w:val="0"/>
                  <w:marBottom w:val="0"/>
                  <w:divBdr>
                    <w:top w:val="none" w:sz="0" w:space="0" w:color="auto"/>
                    <w:left w:val="none" w:sz="0" w:space="0" w:color="auto"/>
                    <w:bottom w:val="none" w:sz="0" w:space="0" w:color="auto"/>
                    <w:right w:val="none" w:sz="0" w:space="0" w:color="auto"/>
                  </w:divBdr>
                </w:div>
                <w:div w:id="200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6488">
      <w:bodyDiv w:val="1"/>
      <w:marLeft w:val="0"/>
      <w:marRight w:val="0"/>
      <w:marTop w:val="0"/>
      <w:marBottom w:val="0"/>
      <w:divBdr>
        <w:top w:val="none" w:sz="0" w:space="0" w:color="auto"/>
        <w:left w:val="none" w:sz="0" w:space="0" w:color="auto"/>
        <w:bottom w:val="none" w:sz="0" w:space="0" w:color="auto"/>
        <w:right w:val="none" w:sz="0" w:space="0" w:color="auto"/>
      </w:divBdr>
    </w:div>
    <w:div w:id="738788506">
      <w:bodyDiv w:val="1"/>
      <w:marLeft w:val="0"/>
      <w:marRight w:val="0"/>
      <w:marTop w:val="0"/>
      <w:marBottom w:val="0"/>
      <w:divBdr>
        <w:top w:val="none" w:sz="0" w:space="0" w:color="auto"/>
        <w:left w:val="none" w:sz="0" w:space="0" w:color="auto"/>
        <w:bottom w:val="none" w:sz="0" w:space="0" w:color="auto"/>
        <w:right w:val="none" w:sz="0" w:space="0" w:color="auto"/>
      </w:divBdr>
    </w:div>
    <w:div w:id="803962564">
      <w:bodyDiv w:val="1"/>
      <w:marLeft w:val="0"/>
      <w:marRight w:val="0"/>
      <w:marTop w:val="0"/>
      <w:marBottom w:val="0"/>
      <w:divBdr>
        <w:top w:val="none" w:sz="0" w:space="0" w:color="auto"/>
        <w:left w:val="none" w:sz="0" w:space="0" w:color="auto"/>
        <w:bottom w:val="none" w:sz="0" w:space="0" w:color="auto"/>
        <w:right w:val="none" w:sz="0" w:space="0" w:color="auto"/>
      </w:divBdr>
      <w:divsChild>
        <w:div w:id="403649771">
          <w:marLeft w:val="0"/>
          <w:marRight w:val="0"/>
          <w:marTop w:val="0"/>
          <w:marBottom w:val="0"/>
          <w:divBdr>
            <w:top w:val="none" w:sz="0" w:space="0" w:color="auto"/>
            <w:left w:val="none" w:sz="0" w:space="0" w:color="auto"/>
            <w:bottom w:val="none" w:sz="0" w:space="0" w:color="auto"/>
            <w:right w:val="none" w:sz="0" w:space="0" w:color="auto"/>
          </w:divBdr>
          <w:divsChild>
            <w:div w:id="302202471">
              <w:marLeft w:val="0"/>
              <w:marRight w:val="0"/>
              <w:marTop w:val="0"/>
              <w:marBottom w:val="0"/>
              <w:divBdr>
                <w:top w:val="none" w:sz="0" w:space="0" w:color="auto"/>
                <w:left w:val="none" w:sz="0" w:space="0" w:color="auto"/>
                <w:bottom w:val="none" w:sz="0" w:space="0" w:color="auto"/>
                <w:right w:val="none" w:sz="0" w:space="0" w:color="auto"/>
              </w:divBdr>
              <w:divsChild>
                <w:div w:id="3111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9387">
      <w:bodyDiv w:val="1"/>
      <w:marLeft w:val="0"/>
      <w:marRight w:val="0"/>
      <w:marTop w:val="0"/>
      <w:marBottom w:val="0"/>
      <w:divBdr>
        <w:top w:val="none" w:sz="0" w:space="0" w:color="auto"/>
        <w:left w:val="none" w:sz="0" w:space="0" w:color="auto"/>
        <w:bottom w:val="none" w:sz="0" w:space="0" w:color="auto"/>
        <w:right w:val="none" w:sz="0" w:space="0" w:color="auto"/>
      </w:divBdr>
    </w:div>
    <w:div w:id="838694865">
      <w:bodyDiv w:val="1"/>
      <w:marLeft w:val="0"/>
      <w:marRight w:val="0"/>
      <w:marTop w:val="0"/>
      <w:marBottom w:val="0"/>
      <w:divBdr>
        <w:top w:val="none" w:sz="0" w:space="0" w:color="auto"/>
        <w:left w:val="none" w:sz="0" w:space="0" w:color="auto"/>
        <w:bottom w:val="none" w:sz="0" w:space="0" w:color="auto"/>
        <w:right w:val="none" w:sz="0" w:space="0" w:color="auto"/>
      </w:divBdr>
    </w:div>
    <w:div w:id="874460562">
      <w:bodyDiv w:val="1"/>
      <w:marLeft w:val="0"/>
      <w:marRight w:val="0"/>
      <w:marTop w:val="0"/>
      <w:marBottom w:val="0"/>
      <w:divBdr>
        <w:top w:val="none" w:sz="0" w:space="0" w:color="auto"/>
        <w:left w:val="none" w:sz="0" w:space="0" w:color="auto"/>
        <w:bottom w:val="none" w:sz="0" w:space="0" w:color="auto"/>
        <w:right w:val="none" w:sz="0" w:space="0" w:color="auto"/>
      </w:divBdr>
    </w:div>
    <w:div w:id="897282764">
      <w:bodyDiv w:val="1"/>
      <w:marLeft w:val="0"/>
      <w:marRight w:val="0"/>
      <w:marTop w:val="0"/>
      <w:marBottom w:val="0"/>
      <w:divBdr>
        <w:top w:val="none" w:sz="0" w:space="0" w:color="auto"/>
        <w:left w:val="none" w:sz="0" w:space="0" w:color="auto"/>
        <w:bottom w:val="none" w:sz="0" w:space="0" w:color="auto"/>
        <w:right w:val="none" w:sz="0" w:space="0" w:color="auto"/>
      </w:divBdr>
    </w:div>
    <w:div w:id="901408515">
      <w:bodyDiv w:val="1"/>
      <w:marLeft w:val="0"/>
      <w:marRight w:val="0"/>
      <w:marTop w:val="0"/>
      <w:marBottom w:val="0"/>
      <w:divBdr>
        <w:top w:val="none" w:sz="0" w:space="0" w:color="auto"/>
        <w:left w:val="none" w:sz="0" w:space="0" w:color="auto"/>
        <w:bottom w:val="none" w:sz="0" w:space="0" w:color="auto"/>
        <w:right w:val="none" w:sz="0" w:space="0" w:color="auto"/>
      </w:divBdr>
    </w:div>
    <w:div w:id="1014956781">
      <w:bodyDiv w:val="1"/>
      <w:marLeft w:val="0"/>
      <w:marRight w:val="0"/>
      <w:marTop w:val="0"/>
      <w:marBottom w:val="0"/>
      <w:divBdr>
        <w:top w:val="none" w:sz="0" w:space="0" w:color="auto"/>
        <w:left w:val="none" w:sz="0" w:space="0" w:color="auto"/>
        <w:bottom w:val="none" w:sz="0" w:space="0" w:color="auto"/>
        <w:right w:val="none" w:sz="0" w:space="0" w:color="auto"/>
      </w:divBdr>
    </w:div>
    <w:div w:id="1050567852">
      <w:bodyDiv w:val="1"/>
      <w:marLeft w:val="0"/>
      <w:marRight w:val="0"/>
      <w:marTop w:val="0"/>
      <w:marBottom w:val="0"/>
      <w:divBdr>
        <w:top w:val="none" w:sz="0" w:space="0" w:color="auto"/>
        <w:left w:val="none" w:sz="0" w:space="0" w:color="auto"/>
        <w:bottom w:val="none" w:sz="0" w:space="0" w:color="auto"/>
        <w:right w:val="none" w:sz="0" w:space="0" w:color="auto"/>
      </w:divBdr>
    </w:div>
    <w:div w:id="1076510162">
      <w:bodyDiv w:val="1"/>
      <w:marLeft w:val="0"/>
      <w:marRight w:val="0"/>
      <w:marTop w:val="0"/>
      <w:marBottom w:val="0"/>
      <w:divBdr>
        <w:top w:val="none" w:sz="0" w:space="0" w:color="auto"/>
        <w:left w:val="none" w:sz="0" w:space="0" w:color="auto"/>
        <w:bottom w:val="none" w:sz="0" w:space="0" w:color="auto"/>
        <w:right w:val="none" w:sz="0" w:space="0" w:color="auto"/>
      </w:divBdr>
    </w:div>
    <w:div w:id="1178353984">
      <w:bodyDiv w:val="1"/>
      <w:marLeft w:val="0"/>
      <w:marRight w:val="0"/>
      <w:marTop w:val="0"/>
      <w:marBottom w:val="0"/>
      <w:divBdr>
        <w:top w:val="none" w:sz="0" w:space="0" w:color="auto"/>
        <w:left w:val="none" w:sz="0" w:space="0" w:color="auto"/>
        <w:bottom w:val="none" w:sz="0" w:space="0" w:color="auto"/>
        <w:right w:val="none" w:sz="0" w:space="0" w:color="auto"/>
      </w:divBdr>
    </w:div>
    <w:div w:id="1200782977">
      <w:bodyDiv w:val="1"/>
      <w:marLeft w:val="0"/>
      <w:marRight w:val="0"/>
      <w:marTop w:val="0"/>
      <w:marBottom w:val="0"/>
      <w:divBdr>
        <w:top w:val="none" w:sz="0" w:space="0" w:color="auto"/>
        <w:left w:val="none" w:sz="0" w:space="0" w:color="auto"/>
        <w:bottom w:val="none" w:sz="0" w:space="0" w:color="auto"/>
        <w:right w:val="none" w:sz="0" w:space="0" w:color="auto"/>
      </w:divBdr>
    </w:div>
    <w:div w:id="1337418792">
      <w:bodyDiv w:val="1"/>
      <w:marLeft w:val="0"/>
      <w:marRight w:val="0"/>
      <w:marTop w:val="0"/>
      <w:marBottom w:val="0"/>
      <w:divBdr>
        <w:top w:val="none" w:sz="0" w:space="0" w:color="auto"/>
        <w:left w:val="none" w:sz="0" w:space="0" w:color="auto"/>
        <w:bottom w:val="none" w:sz="0" w:space="0" w:color="auto"/>
        <w:right w:val="none" w:sz="0" w:space="0" w:color="auto"/>
      </w:divBdr>
    </w:div>
    <w:div w:id="1374230560">
      <w:bodyDiv w:val="1"/>
      <w:marLeft w:val="0"/>
      <w:marRight w:val="0"/>
      <w:marTop w:val="0"/>
      <w:marBottom w:val="0"/>
      <w:divBdr>
        <w:top w:val="none" w:sz="0" w:space="0" w:color="auto"/>
        <w:left w:val="none" w:sz="0" w:space="0" w:color="auto"/>
        <w:bottom w:val="none" w:sz="0" w:space="0" w:color="auto"/>
        <w:right w:val="none" w:sz="0" w:space="0" w:color="auto"/>
      </w:divBdr>
    </w:div>
    <w:div w:id="1482502902">
      <w:bodyDiv w:val="1"/>
      <w:marLeft w:val="0"/>
      <w:marRight w:val="0"/>
      <w:marTop w:val="0"/>
      <w:marBottom w:val="0"/>
      <w:divBdr>
        <w:top w:val="none" w:sz="0" w:space="0" w:color="auto"/>
        <w:left w:val="none" w:sz="0" w:space="0" w:color="auto"/>
        <w:bottom w:val="none" w:sz="0" w:space="0" w:color="auto"/>
        <w:right w:val="none" w:sz="0" w:space="0" w:color="auto"/>
      </w:divBdr>
    </w:div>
    <w:div w:id="1563254329">
      <w:bodyDiv w:val="1"/>
      <w:marLeft w:val="0"/>
      <w:marRight w:val="0"/>
      <w:marTop w:val="0"/>
      <w:marBottom w:val="0"/>
      <w:divBdr>
        <w:top w:val="none" w:sz="0" w:space="0" w:color="auto"/>
        <w:left w:val="none" w:sz="0" w:space="0" w:color="auto"/>
        <w:bottom w:val="none" w:sz="0" w:space="0" w:color="auto"/>
        <w:right w:val="none" w:sz="0" w:space="0" w:color="auto"/>
      </w:divBdr>
    </w:div>
    <w:div w:id="1594127668">
      <w:bodyDiv w:val="1"/>
      <w:marLeft w:val="0"/>
      <w:marRight w:val="0"/>
      <w:marTop w:val="0"/>
      <w:marBottom w:val="0"/>
      <w:divBdr>
        <w:top w:val="none" w:sz="0" w:space="0" w:color="auto"/>
        <w:left w:val="none" w:sz="0" w:space="0" w:color="auto"/>
        <w:bottom w:val="none" w:sz="0" w:space="0" w:color="auto"/>
        <w:right w:val="none" w:sz="0" w:space="0" w:color="auto"/>
      </w:divBdr>
      <w:divsChild>
        <w:div w:id="1268850629">
          <w:marLeft w:val="0"/>
          <w:marRight w:val="0"/>
          <w:marTop w:val="0"/>
          <w:marBottom w:val="0"/>
          <w:divBdr>
            <w:top w:val="none" w:sz="0" w:space="0" w:color="auto"/>
            <w:left w:val="none" w:sz="0" w:space="0" w:color="auto"/>
            <w:bottom w:val="none" w:sz="0" w:space="0" w:color="auto"/>
            <w:right w:val="none" w:sz="0" w:space="0" w:color="auto"/>
          </w:divBdr>
        </w:div>
      </w:divsChild>
    </w:div>
    <w:div w:id="1625847876">
      <w:bodyDiv w:val="1"/>
      <w:marLeft w:val="0"/>
      <w:marRight w:val="0"/>
      <w:marTop w:val="0"/>
      <w:marBottom w:val="0"/>
      <w:divBdr>
        <w:top w:val="none" w:sz="0" w:space="0" w:color="auto"/>
        <w:left w:val="none" w:sz="0" w:space="0" w:color="auto"/>
        <w:bottom w:val="none" w:sz="0" w:space="0" w:color="auto"/>
        <w:right w:val="none" w:sz="0" w:space="0" w:color="auto"/>
      </w:divBdr>
    </w:div>
    <w:div w:id="1632664389">
      <w:bodyDiv w:val="1"/>
      <w:marLeft w:val="0"/>
      <w:marRight w:val="0"/>
      <w:marTop w:val="0"/>
      <w:marBottom w:val="0"/>
      <w:divBdr>
        <w:top w:val="none" w:sz="0" w:space="0" w:color="auto"/>
        <w:left w:val="none" w:sz="0" w:space="0" w:color="auto"/>
        <w:bottom w:val="none" w:sz="0" w:space="0" w:color="auto"/>
        <w:right w:val="none" w:sz="0" w:space="0" w:color="auto"/>
      </w:divBdr>
      <w:divsChild>
        <w:div w:id="1619408693">
          <w:marLeft w:val="0"/>
          <w:marRight w:val="0"/>
          <w:marTop w:val="0"/>
          <w:marBottom w:val="0"/>
          <w:divBdr>
            <w:top w:val="none" w:sz="0" w:space="0" w:color="auto"/>
            <w:left w:val="none" w:sz="0" w:space="0" w:color="auto"/>
            <w:bottom w:val="none" w:sz="0" w:space="0" w:color="auto"/>
            <w:right w:val="none" w:sz="0" w:space="0" w:color="auto"/>
          </w:divBdr>
          <w:divsChild>
            <w:div w:id="1493374353">
              <w:marLeft w:val="0"/>
              <w:marRight w:val="0"/>
              <w:marTop w:val="0"/>
              <w:marBottom w:val="0"/>
              <w:divBdr>
                <w:top w:val="none" w:sz="0" w:space="0" w:color="auto"/>
                <w:left w:val="none" w:sz="0" w:space="0" w:color="auto"/>
                <w:bottom w:val="none" w:sz="0" w:space="0" w:color="auto"/>
                <w:right w:val="none" w:sz="0" w:space="0" w:color="auto"/>
              </w:divBdr>
              <w:divsChild>
                <w:div w:id="1005205246">
                  <w:marLeft w:val="0"/>
                  <w:marRight w:val="0"/>
                  <w:marTop w:val="0"/>
                  <w:marBottom w:val="0"/>
                  <w:divBdr>
                    <w:top w:val="none" w:sz="0" w:space="0" w:color="auto"/>
                    <w:left w:val="none" w:sz="0" w:space="0" w:color="auto"/>
                    <w:bottom w:val="none" w:sz="0" w:space="0" w:color="auto"/>
                    <w:right w:val="none" w:sz="0" w:space="0" w:color="auto"/>
                  </w:divBdr>
                </w:div>
              </w:divsChild>
            </w:div>
            <w:div w:id="1852573463">
              <w:marLeft w:val="0"/>
              <w:marRight w:val="0"/>
              <w:marTop w:val="0"/>
              <w:marBottom w:val="0"/>
              <w:divBdr>
                <w:top w:val="none" w:sz="0" w:space="0" w:color="auto"/>
                <w:left w:val="none" w:sz="0" w:space="0" w:color="auto"/>
                <w:bottom w:val="none" w:sz="0" w:space="0" w:color="auto"/>
                <w:right w:val="none" w:sz="0" w:space="0" w:color="auto"/>
              </w:divBdr>
              <w:divsChild>
                <w:div w:id="1587692608">
                  <w:marLeft w:val="0"/>
                  <w:marRight w:val="0"/>
                  <w:marTop w:val="0"/>
                  <w:marBottom w:val="0"/>
                  <w:divBdr>
                    <w:top w:val="none" w:sz="0" w:space="0" w:color="auto"/>
                    <w:left w:val="none" w:sz="0" w:space="0" w:color="auto"/>
                    <w:bottom w:val="none" w:sz="0" w:space="0" w:color="auto"/>
                    <w:right w:val="none" w:sz="0" w:space="0" w:color="auto"/>
                  </w:divBdr>
                </w:div>
              </w:divsChild>
            </w:div>
            <w:div w:id="340861667">
              <w:marLeft w:val="0"/>
              <w:marRight w:val="0"/>
              <w:marTop w:val="0"/>
              <w:marBottom w:val="0"/>
              <w:divBdr>
                <w:top w:val="none" w:sz="0" w:space="0" w:color="auto"/>
                <w:left w:val="none" w:sz="0" w:space="0" w:color="auto"/>
                <w:bottom w:val="none" w:sz="0" w:space="0" w:color="auto"/>
                <w:right w:val="none" w:sz="0" w:space="0" w:color="auto"/>
              </w:divBdr>
              <w:divsChild>
                <w:div w:id="2047220165">
                  <w:marLeft w:val="0"/>
                  <w:marRight w:val="0"/>
                  <w:marTop w:val="0"/>
                  <w:marBottom w:val="0"/>
                  <w:divBdr>
                    <w:top w:val="none" w:sz="0" w:space="0" w:color="auto"/>
                    <w:left w:val="none" w:sz="0" w:space="0" w:color="auto"/>
                    <w:bottom w:val="none" w:sz="0" w:space="0" w:color="auto"/>
                    <w:right w:val="none" w:sz="0" w:space="0" w:color="auto"/>
                  </w:divBdr>
                </w:div>
                <w:div w:id="887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076">
          <w:marLeft w:val="0"/>
          <w:marRight w:val="0"/>
          <w:marTop w:val="0"/>
          <w:marBottom w:val="0"/>
          <w:divBdr>
            <w:top w:val="none" w:sz="0" w:space="0" w:color="auto"/>
            <w:left w:val="none" w:sz="0" w:space="0" w:color="auto"/>
            <w:bottom w:val="none" w:sz="0" w:space="0" w:color="auto"/>
            <w:right w:val="none" w:sz="0" w:space="0" w:color="auto"/>
          </w:divBdr>
          <w:divsChild>
            <w:div w:id="843860624">
              <w:marLeft w:val="0"/>
              <w:marRight w:val="0"/>
              <w:marTop w:val="0"/>
              <w:marBottom w:val="0"/>
              <w:divBdr>
                <w:top w:val="none" w:sz="0" w:space="0" w:color="auto"/>
                <w:left w:val="none" w:sz="0" w:space="0" w:color="auto"/>
                <w:bottom w:val="none" w:sz="0" w:space="0" w:color="auto"/>
                <w:right w:val="none" w:sz="0" w:space="0" w:color="auto"/>
              </w:divBdr>
              <w:divsChild>
                <w:div w:id="2112166008">
                  <w:marLeft w:val="0"/>
                  <w:marRight w:val="0"/>
                  <w:marTop w:val="0"/>
                  <w:marBottom w:val="0"/>
                  <w:divBdr>
                    <w:top w:val="none" w:sz="0" w:space="0" w:color="auto"/>
                    <w:left w:val="none" w:sz="0" w:space="0" w:color="auto"/>
                    <w:bottom w:val="none" w:sz="0" w:space="0" w:color="auto"/>
                    <w:right w:val="none" w:sz="0" w:space="0" w:color="auto"/>
                  </w:divBdr>
                </w:div>
              </w:divsChild>
            </w:div>
            <w:div w:id="560940643">
              <w:marLeft w:val="0"/>
              <w:marRight w:val="0"/>
              <w:marTop w:val="0"/>
              <w:marBottom w:val="0"/>
              <w:divBdr>
                <w:top w:val="none" w:sz="0" w:space="0" w:color="auto"/>
                <w:left w:val="none" w:sz="0" w:space="0" w:color="auto"/>
                <w:bottom w:val="none" w:sz="0" w:space="0" w:color="auto"/>
                <w:right w:val="none" w:sz="0" w:space="0" w:color="auto"/>
              </w:divBdr>
              <w:divsChild>
                <w:div w:id="378553349">
                  <w:marLeft w:val="0"/>
                  <w:marRight w:val="0"/>
                  <w:marTop w:val="0"/>
                  <w:marBottom w:val="0"/>
                  <w:divBdr>
                    <w:top w:val="none" w:sz="0" w:space="0" w:color="auto"/>
                    <w:left w:val="none" w:sz="0" w:space="0" w:color="auto"/>
                    <w:bottom w:val="none" w:sz="0" w:space="0" w:color="auto"/>
                    <w:right w:val="none" w:sz="0" w:space="0" w:color="auto"/>
                  </w:divBdr>
                </w:div>
                <w:div w:id="234707858">
                  <w:marLeft w:val="0"/>
                  <w:marRight w:val="0"/>
                  <w:marTop w:val="0"/>
                  <w:marBottom w:val="0"/>
                  <w:divBdr>
                    <w:top w:val="none" w:sz="0" w:space="0" w:color="auto"/>
                    <w:left w:val="none" w:sz="0" w:space="0" w:color="auto"/>
                    <w:bottom w:val="none" w:sz="0" w:space="0" w:color="auto"/>
                    <w:right w:val="none" w:sz="0" w:space="0" w:color="auto"/>
                  </w:divBdr>
                </w:div>
              </w:divsChild>
            </w:div>
            <w:div w:id="131295018">
              <w:marLeft w:val="0"/>
              <w:marRight w:val="0"/>
              <w:marTop w:val="0"/>
              <w:marBottom w:val="0"/>
              <w:divBdr>
                <w:top w:val="none" w:sz="0" w:space="0" w:color="auto"/>
                <w:left w:val="none" w:sz="0" w:space="0" w:color="auto"/>
                <w:bottom w:val="none" w:sz="0" w:space="0" w:color="auto"/>
                <w:right w:val="none" w:sz="0" w:space="0" w:color="auto"/>
              </w:divBdr>
              <w:divsChild>
                <w:div w:id="1435902156">
                  <w:marLeft w:val="0"/>
                  <w:marRight w:val="0"/>
                  <w:marTop w:val="0"/>
                  <w:marBottom w:val="0"/>
                  <w:divBdr>
                    <w:top w:val="none" w:sz="0" w:space="0" w:color="auto"/>
                    <w:left w:val="none" w:sz="0" w:space="0" w:color="auto"/>
                    <w:bottom w:val="none" w:sz="0" w:space="0" w:color="auto"/>
                    <w:right w:val="none" w:sz="0" w:space="0" w:color="auto"/>
                  </w:divBdr>
                </w:div>
                <w:div w:id="9016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1123">
          <w:marLeft w:val="0"/>
          <w:marRight w:val="0"/>
          <w:marTop w:val="0"/>
          <w:marBottom w:val="0"/>
          <w:divBdr>
            <w:top w:val="none" w:sz="0" w:space="0" w:color="auto"/>
            <w:left w:val="none" w:sz="0" w:space="0" w:color="auto"/>
            <w:bottom w:val="none" w:sz="0" w:space="0" w:color="auto"/>
            <w:right w:val="none" w:sz="0" w:space="0" w:color="auto"/>
          </w:divBdr>
          <w:divsChild>
            <w:div w:id="1003775511">
              <w:marLeft w:val="0"/>
              <w:marRight w:val="0"/>
              <w:marTop w:val="0"/>
              <w:marBottom w:val="0"/>
              <w:divBdr>
                <w:top w:val="none" w:sz="0" w:space="0" w:color="auto"/>
                <w:left w:val="none" w:sz="0" w:space="0" w:color="auto"/>
                <w:bottom w:val="none" w:sz="0" w:space="0" w:color="auto"/>
                <w:right w:val="none" w:sz="0" w:space="0" w:color="auto"/>
              </w:divBdr>
              <w:divsChild>
                <w:div w:id="13657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5400">
      <w:bodyDiv w:val="1"/>
      <w:marLeft w:val="0"/>
      <w:marRight w:val="0"/>
      <w:marTop w:val="0"/>
      <w:marBottom w:val="0"/>
      <w:divBdr>
        <w:top w:val="none" w:sz="0" w:space="0" w:color="auto"/>
        <w:left w:val="none" w:sz="0" w:space="0" w:color="auto"/>
        <w:bottom w:val="none" w:sz="0" w:space="0" w:color="auto"/>
        <w:right w:val="none" w:sz="0" w:space="0" w:color="auto"/>
      </w:divBdr>
    </w:div>
    <w:div w:id="1810971618">
      <w:bodyDiv w:val="1"/>
      <w:marLeft w:val="0"/>
      <w:marRight w:val="0"/>
      <w:marTop w:val="0"/>
      <w:marBottom w:val="0"/>
      <w:divBdr>
        <w:top w:val="none" w:sz="0" w:space="0" w:color="auto"/>
        <w:left w:val="none" w:sz="0" w:space="0" w:color="auto"/>
        <w:bottom w:val="none" w:sz="0" w:space="0" w:color="auto"/>
        <w:right w:val="none" w:sz="0" w:space="0" w:color="auto"/>
      </w:divBdr>
      <w:divsChild>
        <w:div w:id="1330716480">
          <w:marLeft w:val="0"/>
          <w:marRight w:val="0"/>
          <w:marTop w:val="0"/>
          <w:marBottom w:val="0"/>
          <w:divBdr>
            <w:top w:val="none" w:sz="0" w:space="0" w:color="auto"/>
            <w:left w:val="none" w:sz="0" w:space="0" w:color="auto"/>
            <w:bottom w:val="none" w:sz="0" w:space="0" w:color="auto"/>
            <w:right w:val="none" w:sz="0" w:space="0" w:color="auto"/>
          </w:divBdr>
          <w:divsChild>
            <w:div w:id="2093964470">
              <w:marLeft w:val="0"/>
              <w:marRight w:val="0"/>
              <w:marTop w:val="0"/>
              <w:marBottom w:val="0"/>
              <w:divBdr>
                <w:top w:val="none" w:sz="0" w:space="0" w:color="auto"/>
                <w:left w:val="none" w:sz="0" w:space="0" w:color="auto"/>
                <w:bottom w:val="none" w:sz="0" w:space="0" w:color="auto"/>
                <w:right w:val="none" w:sz="0" w:space="0" w:color="auto"/>
              </w:divBdr>
              <w:divsChild>
                <w:div w:id="9912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830">
      <w:bodyDiv w:val="1"/>
      <w:marLeft w:val="0"/>
      <w:marRight w:val="0"/>
      <w:marTop w:val="0"/>
      <w:marBottom w:val="0"/>
      <w:divBdr>
        <w:top w:val="none" w:sz="0" w:space="0" w:color="auto"/>
        <w:left w:val="none" w:sz="0" w:space="0" w:color="auto"/>
        <w:bottom w:val="none" w:sz="0" w:space="0" w:color="auto"/>
        <w:right w:val="none" w:sz="0" w:space="0" w:color="auto"/>
      </w:divBdr>
    </w:div>
    <w:div w:id="1853570938">
      <w:bodyDiv w:val="1"/>
      <w:marLeft w:val="0"/>
      <w:marRight w:val="0"/>
      <w:marTop w:val="0"/>
      <w:marBottom w:val="0"/>
      <w:divBdr>
        <w:top w:val="none" w:sz="0" w:space="0" w:color="auto"/>
        <w:left w:val="none" w:sz="0" w:space="0" w:color="auto"/>
        <w:bottom w:val="none" w:sz="0" w:space="0" w:color="auto"/>
        <w:right w:val="none" w:sz="0" w:space="0" w:color="auto"/>
      </w:divBdr>
    </w:div>
    <w:div w:id="1873954223">
      <w:bodyDiv w:val="1"/>
      <w:marLeft w:val="0"/>
      <w:marRight w:val="0"/>
      <w:marTop w:val="0"/>
      <w:marBottom w:val="0"/>
      <w:divBdr>
        <w:top w:val="none" w:sz="0" w:space="0" w:color="auto"/>
        <w:left w:val="none" w:sz="0" w:space="0" w:color="auto"/>
        <w:bottom w:val="none" w:sz="0" w:space="0" w:color="auto"/>
        <w:right w:val="none" w:sz="0" w:space="0" w:color="auto"/>
      </w:divBdr>
    </w:div>
    <w:div w:id="1889493709">
      <w:bodyDiv w:val="1"/>
      <w:marLeft w:val="0"/>
      <w:marRight w:val="0"/>
      <w:marTop w:val="0"/>
      <w:marBottom w:val="0"/>
      <w:divBdr>
        <w:top w:val="none" w:sz="0" w:space="0" w:color="auto"/>
        <w:left w:val="none" w:sz="0" w:space="0" w:color="auto"/>
        <w:bottom w:val="none" w:sz="0" w:space="0" w:color="auto"/>
        <w:right w:val="none" w:sz="0" w:space="0" w:color="auto"/>
      </w:divBdr>
    </w:div>
    <w:div w:id="1927958243">
      <w:bodyDiv w:val="1"/>
      <w:marLeft w:val="0"/>
      <w:marRight w:val="0"/>
      <w:marTop w:val="0"/>
      <w:marBottom w:val="0"/>
      <w:divBdr>
        <w:top w:val="none" w:sz="0" w:space="0" w:color="auto"/>
        <w:left w:val="none" w:sz="0" w:space="0" w:color="auto"/>
        <w:bottom w:val="none" w:sz="0" w:space="0" w:color="auto"/>
        <w:right w:val="none" w:sz="0" w:space="0" w:color="auto"/>
      </w:divBdr>
    </w:div>
    <w:div w:id="1976333657">
      <w:bodyDiv w:val="1"/>
      <w:marLeft w:val="0"/>
      <w:marRight w:val="0"/>
      <w:marTop w:val="0"/>
      <w:marBottom w:val="0"/>
      <w:divBdr>
        <w:top w:val="none" w:sz="0" w:space="0" w:color="auto"/>
        <w:left w:val="none" w:sz="0" w:space="0" w:color="auto"/>
        <w:bottom w:val="none" w:sz="0" w:space="0" w:color="auto"/>
        <w:right w:val="none" w:sz="0" w:space="0" w:color="auto"/>
      </w:divBdr>
    </w:div>
    <w:div w:id="2019457487">
      <w:bodyDiv w:val="1"/>
      <w:marLeft w:val="0"/>
      <w:marRight w:val="0"/>
      <w:marTop w:val="0"/>
      <w:marBottom w:val="0"/>
      <w:divBdr>
        <w:top w:val="none" w:sz="0" w:space="0" w:color="auto"/>
        <w:left w:val="none" w:sz="0" w:space="0" w:color="auto"/>
        <w:bottom w:val="none" w:sz="0" w:space="0" w:color="auto"/>
        <w:right w:val="none" w:sz="0" w:space="0" w:color="auto"/>
      </w:divBdr>
    </w:div>
    <w:div w:id="2030254536">
      <w:bodyDiv w:val="1"/>
      <w:marLeft w:val="0"/>
      <w:marRight w:val="0"/>
      <w:marTop w:val="0"/>
      <w:marBottom w:val="0"/>
      <w:divBdr>
        <w:top w:val="none" w:sz="0" w:space="0" w:color="auto"/>
        <w:left w:val="none" w:sz="0" w:space="0" w:color="auto"/>
        <w:bottom w:val="none" w:sz="0" w:space="0" w:color="auto"/>
        <w:right w:val="none" w:sz="0" w:space="0" w:color="auto"/>
      </w:divBdr>
    </w:div>
    <w:div w:id="20679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http://www.uradni-list.si/1/objava.jsp?sop=2015-01-1878" TargetMode="External"/><Relationship Id="rId18" Type="http://schemas.openxmlformats.org/officeDocument/2006/relationships/hyperlink" Target="http://www.uradni-list.si/1/objava.jsp?sop=2018-01-135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20-01-0978" TargetMode="External"/><Relationship Id="rId7" Type="http://schemas.openxmlformats.org/officeDocument/2006/relationships/endnotes" Target="endnotes.xml"/><Relationship Id="rId12" Type="http://schemas.openxmlformats.org/officeDocument/2006/relationships/hyperlink" Target="http://www.uradni-list.si/1/objava.jsp?sop=2014-01-1474" TargetMode="External"/><Relationship Id="rId17" Type="http://schemas.openxmlformats.org/officeDocument/2006/relationships/hyperlink" Target="http://www.uradni-list.si/1/objava.jsp?sop=2018-01-1354" TargetMode="External"/><Relationship Id="rId25" Type="http://schemas.openxmlformats.org/officeDocument/2006/relationships/hyperlink" Target="http://www.uradni-list.si/1/objava.jsp?sop=2018-01-1354" TargetMode="External"/><Relationship Id="rId2" Type="http://schemas.openxmlformats.org/officeDocument/2006/relationships/numbering" Target="numbering.xml"/><Relationship Id="rId16" Type="http://schemas.openxmlformats.org/officeDocument/2006/relationships/hyperlink" Target="http://www.uradni-list.si/1/objava.jsp?sop=2017-21-3507" TargetMode="External"/><Relationship Id="rId20" Type="http://schemas.openxmlformats.org/officeDocument/2006/relationships/hyperlink" Target="http://www.uradni-list.si/1/objava.jsp?sop=2017-21-350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2012" TargetMode="External"/><Relationship Id="rId24" Type="http://schemas.openxmlformats.org/officeDocument/2006/relationships/hyperlink" Target="http://www.uradni-list.si/1/objava.jsp?sop=2018-01-1354" TargetMode="External"/><Relationship Id="rId5" Type="http://schemas.openxmlformats.org/officeDocument/2006/relationships/webSettings" Target="webSettings.xml"/><Relationship Id="rId15" Type="http://schemas.openxmlformats.org/officeDocument/2006/relationships/hyperlink" Target="http://www.uradni-list.si/1/objava.jsp?sop=2017-01-2914" TargetMode="External"/><Relationship Id="rId23" Type="http://schemas.openxmlformats.org/officeDocument/2006/relationships/hyperlink" Target="http://www.uradni-list.si/1/objava.jsp?sop=2018-01-1354" TargetMode="External"/><Relationship Id="rId28" Type="http://schemas.openxmlformats.org/officeDocument/2006/relationships/footer" Target="footer2.xml"/><Relationship Id="rId10" Type="http://schemas.openxmlformats.org/officeDocument/2006/relationships/hyperlink" Target="http://www.uradni-list.si/1/objava.jsp?sop=2010-01-5732" TargetMode="External"/><Relationship Id="rId19" Type="http://schemas.openxmlformats.org/officeDocument/2006/relationships/hyperlink" Target="http://www.uradni-list.si/1/objava.jsp?sop=2017-01-29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yperlink" Target="http://www.uradni-list.si/1/objava.jsp?sop=2018-01-0411" TargetMode="External"/><Relationship Id="rId22" Type="http://schemas.openxmlformats.org/officeDocument/2006/relationships/hyperlink" Target="http://www.uradni-list.si/1/objava.jsp?sop=2021-01-0315"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0BF3-2FE3-D34B-A280-42C93E9B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2617</Words>
  <Characters>17247</Characters>
  <Application>Microsoft Office Word</Application>
  <DocSecurity>0</DocSecurity>
  <Lines>143</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 za oddajo javnega naročila</vt:lpstr>
      <vt:lpstr>Predlog za oddajo javnega naročila</vt:lpstr>
    </vt:vector>
  </TitlesOfParts>
  <Company>DRSC</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 oddajo javnega naročila</dc:title>
  <dc:creator>Administrator</dc:creator>
  <cp:lastModifiedBy>Metka Pavčič</cp:lastModifiedBy>
  <cp:revision>3</cp:revision>
  <cp:lastPrinted>2019-07-04T15:43:00Z</cp:lastPrinted>
  <dcterms:created xsi:type="dcterms:W3CDTF">2021-05-04T08:19:00Z</dcterms:created>
  <dcterms:modified xsi:type="dcterms:W3CDTF">2021-05-04T08:21:00Z</dcterms:modified>
</cp:coreProperties>
</file>